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E5D256">
      <w:pPr>
        <w:tabs>
          <w:tab w:val="left" w:pos="1455"/>
          <w:tab w:val="center" w:pos="4873"/>
        </w:tabs>
        <w:jc w:val="center"/>
        <w:rPr>
          <w:rFonts w:ascii="黑体" w:eastAsia="黑体"/>
          <w:sz w:val="28"/>
          <w:szCs w:val="28"/>
        </w:rPr>
      </w:pPr>
      <w:r>
        <w:rPr>
          <w:rFonts w:hint="eastAsia" w:ascii="黑体" w:eastAsia="黑体"/>
          <w:sz w:val="28"/>
          <w:szCs w:val="28"/>
        </w:rPr>
        <w:t>2025年学年第一学期浙南名校联盟</w:t>
      </w:r>
      <w:r>
        <w:rPr>
          <w:rFonts w:hint="eastAsia" w:ascii="黑体" w:eastAsia="黑体"/>
          <w:color w:val="000000" w:themeColor="text1"/>
          <w:sz w:val="28"/>
          <w:szCs w:val="28"/>
          <w14:textFill>
            <w14:solidFill>
              <w14:schemeClr w14:val="tx1"/>
            </w14:solidFill>
          </w14:textFill>
        </w:rPr>
        <w:t>十月联考</w:t>
      </w:r>
    </w:p>
    <w:p w14:paraId="28C15D47">
      <w:pPr>
        <w:jc w:val="center"/>
        <w:rPr>
          <w:rFonts w:ascii="黑体" w:eastAsia="黑体"/>
          <w:sz w:val="28"/>
          <w:szCs w:val="28"/>
        </w:rPr>
      </w:pPr>
      <w:r>
        <w:rPr>
          <w:rFonts w:hint="eastAsia" w:ascii="黑体" w:eastAsia="黑体"/>
          <w:sz w:val="28"/>
          <w:szCs w:val="28"/>
        </w:rPr>
        <w:t>高三年级</w:t>
      </w:r>
      <w:r>
        <w:rPr>
          <w:rFonts w:hint="eastAsia" w:ascii="黑体" w:eastAsia="黑体"/>
          <w:sz w:val="28"/>
          <w:szCs w:val="28"/>
          <w:lang w:val="en-US" w:eastAsia="zh-CN"/>
        </w:rPr>
        <w:t>英语</w:t>
      </w:r>
      <w:r>
        <w:rPr>
          <w:rFonts w:hint="eastAsia" w:ascii="黑体" w:eastAsia="黑体"/>
          <w:sz w:val="28"/>
          <w:szCs w:val="28"/>
        </w:rPr>
        <w:t>学科参考答案</w:t>
      </w:r>
    </w:p>
    <w:p w14:paraId="7467BA31">
      <w:pPr>
        <w:widowControl/>
        <w:spacing w:line="300" w:lineRule="auto"/>
        <w:jc w:val="both"/>
        <w:rPr>
          <w:rFonts w:ascii="Times New Roman" w:hAnsi="Times New Roman" w:eastAsia="黑体"/>
          <w:b/>
          <w:sz w:val="24"/>
        </w:rPr>
      </w:pPr>
    </w:p>
    <w:p w14:paraId="32A84D1E">
      <w:pPr>
        <w:widowControl/>
        <w:spacing w:line="360" w:lineRule="auto"/>
        <w:jc w:val="both"/>
        <w:rPr>
          <w:rFonts w:ascii="Times New Roman" w:hAnsi="Times New Roman"/>
        </w:rPr>
      </w:pPr>
      <w:r>
        <w:rPr>
          <w:rFonts w:ascii="Times New Roman" w:hAnsi="Times New Roman" w:eastAsia="黑体"/>
          <w:b/>
          <w:sz w:val="24"/>
        </w:rPr>
        <w:t>第一部分  听力（共两节，</w:t>
      </w:r>
      <w:r>
        <w:rPr>
          <w:rFonts w:hint="eastAsia" w:eastAsia="黑体"/>
          <w:b/>
          <w:sz w:val="24"/>
          <w:lang w:val="en-US" w:eastAsia="zh-CN"/>
        </w:rPr>
        <w:t>每小题1.5分，</w:t>
      </w:r>
      <w:r>
        <w:rPr>
          <w:rFonts w:ascii="Times New Roman" w:hAnsi="Times New Roman" w:eastAsia="黑体"/>
          <w:b/>
          <w:sz w:val="24"/>
        </w:rPr>
        <w:t>满分30分）</w:t>
      </w:r>
    </w:p>
    <w:p w14:paraId="44CA8F11">
      <w:pPr>
        <w:spacing w:line="360" w:lineRule="auto"/>
        <w:rPr>
          <w:rFonts w:hint="default" w:ascii="Times New Roman" w:hAnsi="Times New Roman" w:eastAsia="黑体"/>
          <w:b/>
          <w:sz w:val="24"/>
          <w:highlight w:val="none"/>
          <w:lang w:val="en-US"/>
        </w:rPr>
      </w:pPr>
      <w:r>
        <w:rPr>
          <w:rFonts w:hint="eastAsia" w:ascii="Times New Roman" w:hAnsi="Times New Roman"/>
          <w:highlight w:val="none"/>
        </w:rPr>
        <w:t xml:space="preserve">1-5 </w:t>
      </w:r>
      <w:r>
        <w:rPr>
          <w:rFonts w:hint="eastAsia"/>
          <w:highlight w:val="none"/>
          <w:lang w:val="en-US" w:eastAsia="zh-CN"/>
        </w:rPr>
        <w:t>ACCBB</w:t>
      </w:r>
      <w:r>
        <w:rPr>
          <w:rFonts w:hint="eastAsia" w:ascii="Times New Roman" w:hAnsi="Times New Roman"/>
          <w:highlight w:val="none"/>
        </w:rPr>
        <w:tab/>
      </w:r>
      <w:r>
        <w:rPr>
          <w:rFonts w:hint="eastAsia" w:ascii="Times New Roman" w:hAnsi="Times New Roman"/>
          <w:highlight w:val="none"/>
        </w:rPr>
        <w:tab/>
      </w:r>
      <w:r>
        <w:rPr>
          <w:rFonts w:hint="eastAsia" w:ascii="Times New Roman" w:hAnsi="Times New Roman"/>
          <w:highlight w:val="none"/>
        </w:rPr>
        <w:tab/>
      </w:r>
      <w:r>
        <w:rPr>
          <w:rFonts w:hint="eastAsia" w:ascii="Times New Roman" w:hAnsi="Times New Roman"/>
          <w:highlight w:val="none"/>
        </w:rPr>
        <w:t xml:space="preserve">6-10 </w:t>
      </w:r>
      <w:r>
        <w:rPr>
          <w:rFonts w:hint="eastAsia"/>
          <w:highlight w:val="none"/>
          <w:lang w:val="en-US" w:eastAsia="zh-CN"/>
        </w:rPr>
        <w:t>CBABA</w:t>
      </w:r>
      <w:r>
        <w:rPr>
          <w:rFonts w:hint="eastAsia" w:ascii="Times New Roman" w:hAnsi="Times New Roman"/>
          <w:highlight w:val="none"/>
        </w:rPr>
        <w:tab/>
      </w:r>
      <w:r>
        <w:rPr>
          <w:rFonts w:hint="eastAsia" w:ascii="Times New Roman" w:hAnsi="Times New Roman"/>
          <w:highlight w:val="none"/>
        </w:rPr>
        <w:tab/>
      </w:r>
      <w:r>
        <w:rPr>
          <w:rFonts w:hint="eastAsia" w:ascii="Times New Roman" w:hAnsi="Times New Roman"/>
          <w:highlight w:val="none"/>
        </w:rPr>
        <w:tab/>
      </w:r>
      <w:r>
        <w:rPr>
          <w:rFonts w:hint="eastAsia" w:ascii="Times New Roman" w:hAnsi="Times New Roman"/>
          <w:highlight w:val="none"/>
        </w:rPr>
        <w:t xml:space="preserve">11-15 </w:t>
      </w:r>
      <w:r>
        <w:rPr>
          <w:rFonts w:hint="eastAsia"/>
          <w:highlight w:val="none"/>
          <w:lang w:val="en-US" w:eastAsia="zh-CN"/>
        </w:rPr>
        <w:t>CABAC</w:t>
      </w:r>
      <w:r>
        <w:rPr>
          <w:rFonts w:hint="eastAsia" w:ascii="Times New Roman" w:hAnsi="Times New Roman"/>
          <w:highlight w:val="none"/>
        </w:rPr>
        <w:tab/>
      </w:r>
      <w:r>
        <w:rPr>
          <w:rFonts w:hint="eastAsia" w:ascii="Times New Roman" w:hAnsi="Times New Roman"/>
          <w:highlight w:val="none"/>
        </w:rPr>
        <w:tab/>
      </w:r>
      <w:r>
        <w:rPr>
          <w:rFonts w:hint="eastAsia"/>
          <w:highlight w:val="none"/>
          <w:lang w:val="en-US" w:eastAsia="zh-CN"/>
        </w:rPr>
        <w:t xml:space="preserve"> </w:t>
      </w:r>
      <w:r>
        <w:rPr>
          <w:rFonts w:hint="eastAsia" w:ascii="Times New Roman" w:hAnsi="Times New Roman"/>
          <w:highlight w:val="none"/>
        </w:rPr>
        <w:t xml:space="preserve">16-20 </w:t>
      </w:r>
      <w:r>
        <w:rPr>
          <w:rFonts w:hint="eastAsia" w:ascii="Times New Roman" w:hAnsi="Times New Roman"/>
          <w:highlight w:val="none"/>
          <w:lang w:val="en-US" w:eastAsia="zh-CN"/>
        </w:rPr>
        <w:t>A</w:t>
      </w:r>
      <w:r>
        <w:rPr>
          <w:rFonts w:hint="eastAsia"/>
          <w:highlight w:val="none"/>
          <w:lang w:val="en-US" w:eastAsia="zh-CN"/>
        </w:rPr>
        <w:t>BBAC</w:t>
      </w:r>
    </w:p>
    <w:p w14:paraId="5374DB2D">
      <w:pPr>
        <w:spacing w:line="360" w:lineRule="auto"/>
        <w:rPr>
          <w:rFonts w:ascii="Times New Roman" w:hAnsi="Times New Roman"/>
          <w:highlight w:val="none"/>
        </w:rPr>
      </w:pPr>
      <w:r>
        <w:rPr>
          <w:rFonts w:ascii="Times New Roman" w:hAnsi="Times New Roman" w:eastAsia="黑体"/>
          <w:b/>
          <w:sz w:val="24"/>
          <w:highlight w:val="none"/>
        </w:rPr>
        <w:t>第二部分  阅读理解（共两节，满分</w:t>
      </w:r>
      <w:r>
        <w:rPr>
          <w:rFonts w:hint="eastAsia" w:ascii="Times New Roman" w:hAnsi="Times New Roman" w:eastAsia="黑体"/>
          <w:b/>
          <w:sz w:val="24"/>
          <w:highlight w:val="none"/>
        </w:rPr>
        <w:t>50</w:t>
      </w:r>
      <w:r>
        <w:rPr>
          <w:rFonts w:ascii="Times New Roman" w:hAnsi="Times New Roman" w:eastAsia="黑体"/>
          <w:b/>
          <w:sz w:val="24"/>
          <w:highlight w:val="none"/>
        </w:rPr>
        <w:t>分）</w:t>
      </w:r>
    </w:p>
    <w:p w14:paraId="2F1AF449">
      <w:pPr>
        <w:spacing w:line="360" w:lineRule="auto"/>
        <w:rPr>
          <w:rFonts w:ascii="Times New Roman" w:hAnsi="Times New Roman"/>
          <w:b/>
          <w:bCs/>
          <w:highlight w:val="none"/>
        </w:rPr>
      </w:pPr>
      <w:r>
        <w:rPr>
          <w:rFonts w:ascii="Times New Roman" w:hAnsi="Times New Roman"/>
          <w:b/>
          <w:bCs/>
          <w:highlight w:val="none"/>
        </w:rPr>
        <w:t>第一节（共</w:t>
      </w:r>
      <w:r>
        <w:rPr>
          <w:rFonts w:hint="eastAsia" w:ascii="Times New Roman" w:hAnsi="Times New Roman"/>
          <w:b/>
          <w:bCs/>
          <w:highlight w:val="none"/>
        </w:rPr>
        <w:t>15</w:t>
      </w:r>
      <w:r>
        <w:rPr>
          <w:rFonts w:ascii="Times New Roman" w:hAnsi="Times New Roman"/>
          <w:b/>
          <w:bCs/>
          <w:highlight w:val="none"/>
        </w:rPr>
        <w:t>小题；每小题</w:t>
      </w:r>
      <w:r>
        <w:rPr>
          <w:rFonts w:hint="eastAsia" w:ascii="Times New Roman" w:hAnsi="Times New Roman"/>
          <w:b/>
          <w:bCs/>
          <w:highlight w:val="none"/>
        </w:rPr>
        <w:t>2.5</w:t>
      </w:r>
      <w:r>
        <w:rPr>
          <w:rFonts w:ascii="Times New Roman" w:hAnsi="Times New Roman"/>
          <w:b/>
          <w:bCs/>
          <w:highlight w:val="none"/>
        </w:rPr>
        <w:t>分，满分</w:t>
      </w:r>
      <w:r>
        <w:rPr>
          <w:rFonts w:hint="eastAsia" w:ascii="Times New Roman" w:hAnsi="Times New Roman"/>
          <w:b/>
          <w:bCs/>
          <w:highlight w:val="none"/>
        </w:rPr>
        <w:t>37.5</w:t>
      </w:r>
      <w:r>
        <w:rPr>
          <w:rFonts w:ascii="Times New Roman" w:hAnsi="Times New Roman"/>
          <w:b/>
          <w:bCs/>
          <w:highlight w:val="none"/>
        </w:rPr>
        <w:t>分）</w:t>
      </w:r>
    </w:p>
    <w:p w14:paraId="7AEC394E">
      <w:pPr>
        <w:pStyle w:val="4"/>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360" w:lineRule="auto"/>
        <w:ind w:right="0" w:rightChars="0"/>
        <w:textAlignment w:val="auto"/>
        <w:rPr>
          <w:rFonts w:hint="default" w:ascii="Times New Roman" w:hAnsi="Times New Roman" w:cs="Times New Roman" w:eastAsiaTheme="minorEastAsia"/>
          <w:b w:val="0"/>
          <w:bCs w:val="0"/>
          <w:color w:val="000000" w:themeColor="text1"/>
          <w:sz w:val="21"/>
          <w:szCs w:val="21"/>
          <w:highlight w:val="none"/>
          <w:u w:val="none"/>
          <w:lang w:val="en-US" w:eastAsia="zh-CN"/>
          <w14:textFill>
            <w14:solidFill>
              <w14:schemeClr w14:val="tx1"/>
            </w14:solidFill>
          </w14:textFill>
        </w:rPr>
      </w:pPr>
      <w:r>
        <w:rPr>
          <w:rFonts w:hint="eastAsia" w:cs="Times New Roman" w:eastAsiaTheme="minorEastAsia"/>
          <w:b w:val="0"/>
          <w:bCs w:val="0"/>
          <w:color w:val="000000" w:themeColor="text1"/>
          <w:sz w:val="21"/>
          <w:szCs w:val="21"/>
          <w:highlight w:val="none"/>
          <w:u w:val="none"/>
          <w:lang w:val="en-US" w:eastAsia="zh-CN"/>
          <w14:textFill>
            <w14:solidFill>
              <w14:schemeClr w14:val="tx1"/>
            </w14:solidFill>
          </w14:textFill>
        </w:rPr>
        <w:t>21-23 CAA        24-27 DCBD         28-31 DACA        32-35 BBAB</w:t>
      </w:r>
    </w:p>
    <w:p w14:paraId="3F68C372">
      <w:pPr>
        <w:spacing w:line="360" w:lineRule="auto"/>
        <w:rPr>
          <w:rFonts w:ascii="Times New Roman" w:hAnsi="Times New Roman"/>
          <w:b/>
          <w:bCs/>
          <w:color w:val="000000"/>
          <w:szCs w:val="21"/>
          <w:highlight w:val="none"/>
        </w:rPr>
      </w:pPr>
      <w:r>
        <w:rPr>
          <w:rFonts w:ascii="Times New Roman" w:hAnsi="Times New Roman"/>
          <w:b/>
          <w:bCs/>
          <w:highlight w:val="none"/>
        </w:rPr>
        <w:t>第二节（共5小题；每小题</w:t>
      </w:r>
      <w:r>
        <w:rPr>
          <w:rFonts w:hint="eastAsia" w:ascii="Times New Roman" w:hAnsi="Times New Roman"/>
          <w:b/>
          <w:bCs/>
          <w:highlight w:val="none"/>
        </w:rPr>
        <w:t>2.5</w:t>
      </w:r>
      <w:r>
        <w:rPr>
          <w:rFonts w:ascii="Times New Roman" w:hAnsi="Times New Roman"/>
          <w:b/>
          <w:bCs/>
          <w:highlight w:val="none"/>
        </w:rPr>
        <w:t>分，满分</w:t>
      </w:r>
      <w:r>
        <w:rPr>
          <w:rFonts w:hint="eastAsia" w:ascii="Times New Roman" w:hAnsi="Times New Roman"/>
          <w:b/>
          <w:bCs/>
          <w:highlight w:val="none"/>
        </w:rPr>
        <w:t>12.5</w:t>
      </w:r>
      <w:r>
        <w:rPr>
          <w:rFonts w:ascii="Times New Roman" w:hAnsi="Times New Roman"/>
          <w:b/>
          <w:bCs/>
          <w:highlight w:val="none"/>
        </w:rPr>
        <w:t>分）</w:t>
      </w:r>
    </w:p>
    <w:p w14:paraId="075106E3">
      <w:pPr>
        <w:pStyle w:val="4"/>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right="0"/>
        <w:textAlignment w:val="auto"/>
        <w:rPr>
          <w:rFonts w:hint="default" w:ascii="Times New Roman" w:hAnsi="Times New Roman" w:eastAsia="宋体" w:cs="Times New Roman"/>
          <w:kern w:val="2"/>
          <w:sz w:val="21"/>
          <w:szCs w:val="24"/>
          <w:highlight w:val="none"/>
          <w:lang w:val="en-US" w:eastAsia="zh-CN" w:bidi="ar-SA"/>
        </w:rPr>
      </w:pPr>
      <w:r>
        <w:rPr>
          <w:rFonts w:hint="eastAsia" w:ascii="Times New Roman" w:hAnsi="Times New Roman" w:eastAsia="宋体" w:cs="Times New Roman"/>
          <w:kern w:val="2"/>
          <w:sz w:val="21"/>
          <w:szCs w:val="24"/>
          <w:highlight w:val="none"/>
          <w:lang w:val="en-US" w:eastAsia="zh-CN" w:bidi="ar-SA"/>
        </w:rPr>
        <w:t>36-40</w:t>
      </w:r>
      <w:r>
        <w:rPr>
          <w:rFonts w:hint="eastAsia" w:cs="Times New Roman"/>
          <w:kern w:val="2"/>
          <w:sz w:val="21"/>
          <w:szCs w:val="24"/>
          <w:highlight w:val="none"/>
          <w:lang w:val="en-US" w:eastAsia="zh-CN" w:bidi="ar-SA"/>
        </w:rPr>
        <w:t xml:space="preserve"> </w:t>
      </w:r>
      <w:r>
        <w:rPr>
          <w:rFonts w:hint="eastAsia" w:ascii="Times New Roman" w:hAnsi="Times New Roman" w:eastAsia="宋体" w:cs="Times New Roman"/>
          <w:kern w:val="2"/>
          <w:sz w:val="21"/>
          <w:szCs w:val="24"/>
          <w:highlight w:val="none"/>
          <w:lang w:val="en-US" w:eastAsia="zh-CN" w:bidi="ar-SA"/>
        </w:rPr>
        <w:t xml:space="preserve"> </w:t>
      </w:r>
      <w:r>
        <w:rPr>
          <w:rFonts w:hint="eastAsia" w:cs="Times New Roman" w:eastAsiaTheme="minorEastAsia"/>
          <w:i w:val="0"/>
          <w:iCs w:val="0"/>
          <w:caps w:val="0"/>
          <w:color w:val="0F1115"/>
          <w:spacing w:val="0"/>
          <w:sz w:val="21"/>
          <w:szCs w:val="21"/>
          <w:highlight w:val="none"/>
          <w:shd w:val="clear" w:color="auto" w:fill="FFFFFF"/>
          <w:lang w:val="en-US" w:eastAsia="zh-CN"/>
        </w:rPr>
        <w:t>GFBEA</w:t>
      </w:r>
    </w:p>
    <w:p w14:paraId="27316C90">
      <w:pPr>
        <w:spacing w:line="360" w:lineRule="auto"/>
        <w:rPr>
          <w:rFonts w:ascii="Times New Roman" w:hAnsi="Times New Roman" w:eastAsia="黑体"/>
          <w:b/>
          <w:sz w:val="24"/>
          <w:highlight w:val="none"/>
        </w:rPr>
      </w:pPr>
      <w:r>
        <w:rPr>
          <w:rFonts w:ascii="Times New Roman" w:hAnsi="Times New Roman" w:eastAsia="黑体"/>
          <w:b/>
          <w:sz w:val="24"/>
          <w:highlight w:val="none"/>
        </w:rPr>
        <w:t>第三部分  语言知识运用（共两节，满分</w:t>
      </w:r>
      <w:r>
        <w:rPr>
          <w:rFonts w:hint="eastAsia" w:ascii="Times New Roman" w:hAnsi="Times New Roman" w:eastAsia="黑体"/>
          <w:b/>
          <w:sz w:val="24"/>
          <w:highlight w:val="none"/>
        </w:rPr>
        <w:t>30</w:t>
      </w:r>
      <w:r>
        <w:rPr>
          <w:rFonts w:ascii="Times New Roman" w:hAnsi="Times New Roman" w:eastAsia="黑体"/>
          <w:b/>
          <w:sz w:val="24"/>
          <w:highlight w:val="none"/>
        </w:rPr>
        <w:t>分）</w:t>
      </w:r>
    </w:p>
    <w:p w14:paraId="39729C89">
      <w:pPr>
        <w:spacing w:line="360" w:lineRule="auto"/>
        <w:rPr>
          <w:rFonts w:ascii="Times New Roman" w:hAnsi="Times New Roman"/>
          <w:b/>
          <w:bCs/>
        </w:rPr>
      </w:pPr>
      <w:r>
        <w:rPr>
          <w:rFonts w:ascii="Times New Roman" w:hAnsi="Times New Roman"/>
          <w:b/>
          <w:bCs/>
        </w:rPr>
        <w:t>第一节（共</w:t>
      </w:r>
      <w:r>
        <w:rPr>
          <w:rFonts w:hint="eastAsia" w:ascii="Times New Roman" w:hAnsi="Times New Roman"/>
          <w:b/>
          <w:bCs/>
        </w:rPr>
        <w:t>15</w:t>
      </w:r>
      <w:r>
        <w:rPr>
          <w:rFonts w:ascii="Times New Roman" w:hAnsi="Times New Roman"/>
          <w:b/>
          <w:bCs/>
        </w:rPr>
        <w:t>小题；每小题</w:t>
      </w:r>
      <w:r>
        <w:rPr>
          <w:rFonts w:hint="eastAsia" w:ascii="Times New Roman" w:hAnsi="Times New Roman"/>
          <w:b/>
          <w:bCs/>
        </w:rPr>
        <w:t>1</w:t>
      </w:r>
      <w:r>
        <w:rPr>
          <w:rFonts w:ascii="Times New Roman" w:hAnsi="Times New Roman"/>
          <w:b/>
          <w:bCs/>
        </w:rPr>
        <w:t>分，满分</w:t>
      </w:r>
      <w:r>
        <w:rPr>
          <w:rFonts w:hint="eastAsia" w:ascii="Times New Roman" w:hAnsi="Times New Roman"/>
          <w:b/>
          <w:bCs/>
        </w:rPr>
        <w:t>15</w:t>
      </w:r>
      <w:r>
        <w:rPr>
          <w:rFonts w:ascii="Times New Roman" w:hAnsi="Times New Roman"/>
          <w:b/>
          <w:bCs/>
        </w:rPr>
        <w:t>分）</w:t>
      </w:r>
    </w:p>
    <w:p w14:paraId="2CE3E3AA">
      <w:pPr>
        <w:spacing w:line="360" w:lineRule="auto"/>
        <w:rPr>
          <w:rFonts w:hint="eastAsia" w:ascii="Times New Roman" w:hAnsi="Times New Roman"/>
          <w:color w:val="000000"/>
          <w:szCs w:val="21"/>
        </w:rPr>
      </w:pPr>
      <w:r>
        <w:rPr>
          <w:rFonts w:hint="eastAsia" w:ascii="Times New Roman" w:hAnsi="Times New Roman"/>
          <w:color w:val="000000"/>
          <w:szCs w:val="21"/>
        </w:rPr>
        <w:t xml:space="preserve">41-45 BCDAB </w:t>
      </w:r>
      <w:r>
        <w:rPr>
          <w:rFonts w:hint="eastAsia"/>
          <w:color w:val="000000"/>
          <w:szCs w:val="21"/>
          <w:lang w:val="en-US" w:eastAsia="zh-CN"/>
        </w:rPr>
        <w:t xml:space="preserve">  </w:t>
      </w:r>
      <w:r>
        <w:rPr>
          <w:rFonts w:hint="eastAsia" w:ascii="Times New Roman" w:hAnsi="Times New Roman"/>
          <w:color w:val="000000"/>
          <w:szCs w:val="21"/>
        </w:rPr>
        <w:t xml:space="preserve"> </w:t>
      </w:r>
      <w:r>
        <w:rPr>
          <w:rFonts w:hint="eastAsia"/>
          <w:color w:val="000000"/>
          <w:szCs w:val="21"/>
          <w:lang w:val="en-US" w:eastAsia="zh-CN"/>
        </w:rPr>
        <w:t xml:space="preserve"> </w:t>
      </w:r>
      <w:r>
        <w:rPr>
          <w:rFonts w:hint="eastAsia" w:ascii="Times New Roman" w:hAnsi="Times New Roman"/>
          <w:color w:val="000000"/>
          <w:szCs w:val="21"/>
        </w:rPr>
        <w:t xml:space="preserve"> 46-50 CACCA  </w:t>
      </w:r>
      <w:r>
        <w:rPr>
          <w:rFonts w:hint="eastAsia"/>
          <w:color w:val="000000"/>
          <w:szCs w:val="21"/>
          <w:lang w:val="en-US" w:eastAsia="zh-CN"/>
        </w:rPr>
        <w:t xml:space="preserve"> </w:t>
      </w:r>
      <w:r>
        <w:rPr>
          <w:rFonts w:hint="eastAsia" w:ascii="Times New Roman" w:hAnsi="Times New Roman"/>
          <w:color w:val="000000"/>
          <w:szCs w:val="21"/>
        </w:rPr>
        <w:t xml:space="preserve">  </w:t>
      </w:r>
      <w:r>
        <w:rPr>
          <w:rFonts w:hint="eastAsia"/>
          <w:color w:val="000000"/>
          <w:szCs w:val="21"/>
          <w:lang w:val="en-US" w:eastAsia="zh-CN"/>
        </w:rPr>
        <w:t xml:space="preserve"> </w:t>
      </w:r>
      <w:r>
        <w:rPr>
          <w:rFonts w:hint="eastAsia" w:ascii="Times New Roman" w:hAnsi="Times New Roman"/>
          <w:color w:val="000000"/>
          <w:szCs w:val="21"/>
        </w:rPr>
        <w:t>51-55 CDBDA</w:t>
      </w:r>
    </w:p>
    <w:p w14:paraId="6206985A">
      <w:pPr>
        <w:spacing w:line="360" w:lineRule="auto"/>
        <w:rPr>
          <w:rFonts w:ascii="Times New Roman" w:hAnsi="Times New Roman"/>
          <w:b/>
          <w:bCs/>
        </w:rPr>
      </w:pPr>
      <w:r>
        <w:rPr>
          <w:rFonts w:ascii="Times New Roman" w:hAnsi="Times New Roman"/>
          <w:b/>
          <w:bCs/>
        </w:rPr>
        <w:t>第二节（共10小题；每小题1.5分，满分15分）</w:t>
      </w:r>
    </w:p>
    <w:p w14:paraId="11643B1C">
      <w:pPr>
        <w:numPr>
          <w:ilvl w:val="0"/>
          <w:numId w:val="1"/>
        </w:numPr>
        <w:spacing w:line="360" w:lineRule="auto"/>
        <w:rPr>
          <w:rFonts w:hint="default" w:ascii="Times New Roman" w:hAnsi="Times New Roman" w:cs="Times New Roman"/>
          <w:b w:val="0"/>
          <w:bCs w:val="0"/>
          <w:sz w:val="21"/>
          <w:szCs w:val="21"/>
          <w:lang w:val="en-US" w:eastAsia="zh-CN"/>
        </w:rPr>
      </w:pPr>
      <w:r>
        <w:rPr>
          <w:rFonts w:hint="eastAsia" w:cs="Times New Roman"/>
          <w:b w:val="0"/>
          <w:bCs w:val="0"/>
          <w:sz w:val="21"/>
          <w:szCs w:val="21"/>
          <w:lang w:val="en-US" w:eastAsia="zh-CN"/>
        </w:rPr>
        <w:t>completing</w:t>
      </w:r>
      <w:r>
        <w:rPr>
          <w:rFonts w:hint="default" w:ascii="Times New Roman" w:hAnsi="Times New Roman" w:cs="Times New Roman"/>
          <w:b w:val="0"/>
          <w:bCs w:val="0"/>
          <w:sz w:val="21"/>
          <w:szCs w:val="21"/>
        </w:rPr>
        <w:t xml:space="preserve">  </w:t>
      </w:r>
      <w:r>
        <w:rPr>
          <w:rFonts w:hint="default" w:ascii="Times New Roman" w:hAnsi="Times New Roman" w:cs="Times New Roman"/>
          <w:b w:val="0"/>
          <w:bCs w:val="0"/>
          <w:sz w:val="21"/>
          <w:szCs w:val="21"/>
          <w:lang w:val="en-US" w:eastAsia="zh-CN"/>
        </w:rPr>
        <w:tab/>
      </w:r>
      <w:r>
        <w:rPr>
          <w:rFonts w:hint="eastAsia" w:cs="Times New Roman"/>
          <w:b w:val="0"/>
          <w:bCs w:val="0"/>
          <w:sz w:val="21"/>
          <w:szCs w:val="21"/>
          <w:lang w:val="en-US" w:eastAsia="zh-CN"/>
        </w:rPr>
        <w:t xml:space="preserve">   </w:t>
      </w:r>
      <w:r>
        <w:rPr>
          <w:rFonts w:hint="default" w:ascii="Times New Roman" w:hAnsi="Times New Roman" w:cs="Times New Roman"/>
          <w:b w:val="0"/>
          <w:bCs w:val="0"/>
          <w:sz w:val="21"/>
          <w:szCs w:val="21"/>
        </w:rPr>
        <w:t xml:space="preserve">57. </w:t>
      </w:r>
      <w:r>
        <w:rPr>
          <w:rFonts w:hint="eastAsia" w:cs="Times New Roman"/>
          <w:b w:val="0"/>
          <w:bCs w:val="0"/>
          <w:sz w:val="21"/>
          <w:szCs w:val="21"/>
          <w:lang w:val="en-US" w:eastAsia="zh-CN"/>
        </w:rPr>
        <w:t xml:space="preserve">competition      </w:t>
      </w:r>
      <w:r>
        <w:rPr>
          <w:rFonts w:hint="default" w:ascii="Times New Roman" w:hAnsi="Times New Roman" w:cs="Times New Roman"/>
          <w:b w:val="0"/>
          <w:bCs w:val="0"/>
          <w:sz w:val="21"/>
          <w:szCs w:val="21"/>
          <w:lang w:val="en-US" w:eastAsia="zh-CN"/>
        </w:rPr>
        <w:t xml:space="preserve">58. </w:t>
      </w:r>
      <w:r>
        <w:rPr>
          <w:rFonts w:hint="eastAsia" w:cs="Times New Roman"/>
          <w:b w:val="0"/>
          <w:bCs w:val="0"/>
          <w:sz w:val="21"/>
          <w:szCs w:val="21"/>
          <w:lang w:val="en-US" w:eastAsia="zh-CN"/>
        </w:rPr>
        <w:t xml:space="preserve">developed  </w:t>
      </w:r>
      <w:r>
        <w:rPr>
          <w:rFonts w:hint="default" w:ascii="Times New Roman" w:hAnsi="Times New Roman" w:cs="Times New Roman"/>
          <w:b w:val="0"/>
          <w:bCs w:val="0"/>
          <w:sz w:val="21"/>
          <w:szCs w:val="21"/>
          <w:lang w:val="en-US" w:eastAsia="zh-CN"/>
        </w:rPr>
        <w:tab/>
      </w:r>
      <w:r>
        <w:rPr>
          <w:rFonts w:hint="eastAsia"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59.</w:t>
      </w:r>
      <w:r>
        <w:rPr>
          <w:rFonts w:hint="eastAsia" w:cs="Times New Roman"/>
          <w:b w:val="0"/>
          <w:bCs w:val="0"/>
          <w:sz w:val="21"/>
          <w:szCs w:val="21"/>
          <w:lang w:val="en-US" w:eastAsia="zh-CN"/>
        </w:rPr>
        <w:t xml:space="preserve"> reliably       </w:t>
      </w:r>
      <w:r>
        <w:rPr>
          <w:rFonts w:hint="default" w:ascii="Times New Roman" w:hAnsi="Times New Roman" w:cs="Times New Roman"/>
          <w:b w:val="0"/>
          <w:bCs w:val="0"/>
          <w:sz w:val="21"/>
          <w:szCs w:val="21"/>
          <w:lang w:val="en-US" w:eastAsia="zh-CN"/>
        </w:rPr>
        <w:t>60.</w:t>
      </w:r>
      <w:r>
        <w:rPr>
          <w:rFonts w:hint="eastAsia" w:cs="Times New Roman"/>
          <w:b w:val="0"/>
          <w:bCs w:val="0"/>
          <w:sz w:val="21"/>
          <w:szCs w:val="21"/>
          <w:lang w:val="en-US" w:eastAsia="zh-CN"/>
        </w:rPr>
        <w:t xml:space="preserve"> mountainous</w:t>
      </w:r>
    </w:p>
    <w:p w14:paraId="4035D66D">
      <w:pPr>
        <w:numPr>
          <w:ilvl w:val="0"/>
          <w:numId w:val="2"/>
        </w:numPr>
        <w:spacing w:line="360" w:lineRule="auto"/>
        <w:rPr>
          <w:rFonts w:hint="default" w:ascii="Times New Roman" w:hAnsi="Times New Roman" w:eastAsia="黑体" w:cs="Times New Roman"/>
          <w:b w:val="0"/>
          <w:bCs w:val="0"/>
          <w:sz w:val="21"/>
          <w:szCs w:val="21"/>
        </w:rPr>
      </w:pPr>
      <w:r>
        <w:rPr>
          <w:rFonts w:hint="eastAsia" w:cs="Times New Roman"/>
          <w:b w:val="0"/>
          <w:bCs w:val="0"/>
          <w:sz w:val="21"/>
          <w:szCs w:val="21"/>
          <w:lang w:val="en-US" w:eastAsia="zh-CN"/>
        </w:rPr>
        <w:t xml:space="preserve">have joined/have been joining      </w:t>
      </w:r>
      <w:r>
        <w:rPr>
          <w:rFonts w:hint="default" w:ascii="Times New Roman" w:hAnsi="Times New Roman" w:cs="Times New Roman"/>
          <w:b w:val="0"/>
          <w:bCs w:val="0"/>
          <w:sz w:val="21"/>
          <w:szCs w:val="21"/>
          <w:lang w:val="en-US" w:eastAsia="zh-CN"/>
        </w:rPr>
        <w:t>62.</w:t>
      </w:r>
      <w:r>
        <w:rPr>
          <w:rFonts w:hint="eastAsia" w:cs="Times New Roman"/>
          <w:b w:val="0"/>
          <w:bCs w:val="0"/>
          <w:sz w:val="21"/>
          <w:szCs w:val="21"/>
          <w:lang w:val="en-US" w:eastAsia="zh-CN"/>
        </w:rPr>
        <w:t xml:space="preserve"> what </w:t>
      </w:r>
      <w:r>
        <w:rPr>
          <w:rFonts w:hint="default" w:ascii="Times New Roman" w:hAnsi="Times New Roman" w:cs="Times New Roman"/>
          <w:b w:val="0"/>
          <w:bCs w:val="0"/>
          <w:sz w:val="21"/>
          <w:szCs w:val="21"/>
          <w:lang w:val="en-US" w:eastAsia="zh-CN"/>
        </w:rPr>
        <w:tab/>
      </w:r>
      <w:r>
        <w:rPr>
          <w:rFonts w:hint="default" w:ascii="Times New Roman" w:hAnsi="Times New Roman" w:cs="Times New Roman"/>
          <w:b w:val="0"/>
          <w:bCs w:val="0"/>
          <w:sz w:val="21"/>
          <w:szCs w:val="21"/>
          <w:lang w:val="en-US" w:eastAsia="zh-CN"/>
        </w:rPr>
        <w:tab/>
      </w:r>
      <w:r>
        <w:rPr>
          <w:rFonts w:hint="eastAsia" w:cs="Times New Roman"/>
          <w:b w:val="0"/>
          <w:bCs w:val="0"/>
          <w:sz w:val="21"/>
          <w:szCs w:val="21"/>
          <w:lang w:val="en-US" w:eastAsia="zh-CN"/>
        </w:rPr>
        <w:t>6</w:t>
      </w:r>
      <w:r>
        <w:rPr>
          <w:rFonts w:hint="default" w:ascii="Times New Roman" w:hAnsi="Times New Roman" w:cs="Times New Roman"/>
          <w:b w:val="0"/>
          <w:bCs w:val="0"/>
          <w:sz w:val="21"/>
          <w:szCs w:val="21"/>
          <w:lang w:val="en-US" w:eastAsia="zh-CN"/>
        </w:rPr>
        <w:t xml:space="preserve">3. </w:t>
      </w:r>
      <w:r>
        <w:rPr>
          <w:rFonts w:hint="eastAsia" w:cs="Times New Roman"/>
          <w:b w:val="0"/>
          <w:bCs w:val="0"/>
          <w:sz w:val="21"/>
          <w:szCs w:val="21"/>
          <w:lang w:val="en-US" w:eastAsia="zh-CN"/>
        </w:rPr>
        <w:t>despite</w:t>
      </w:r>
      <w:r>
        <w:rPr>
          <w:rFonts w:hint="default"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ab/>
      </w:r>
      <w:r>
        <w:rPr>
          <w:rFonts w:hint="eastAsia"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64. </w:t>
      </w:r>
      <w:r>
        <w:rPr>
          <w:rFonts w:hint="eastAsia" w:cs="Times New Roman"/>
          <w:b w:val="0"/>
          <w:bCs w:val="0"/>
          <w:sz w:val="21"/>
          <w:szCs w:val="21"/>
          <w:lang w:val="en-US" w:eastAsia="zh-CN"/>
        </w:rPr>
        <w:t>that</w:t>
      </w:r>
      <w:r>
        <w:rPr>
          <w:rFonts w:hint="default" w:ascii="Times New Roman" w:hAnsi="Times New Roman" w:cs="Times New Roman"/>
          <w:b w:val="0"/>
          <w:bCs w:val="0"/>
          <w:sz w:val="21"/>
          <w:szCs w:val="21"/>
          <w:lang w:val="en-US" w:eastAsia="zh-CN"/>
        </w:rPr>
        <w:t xml:space="preserve">  </w:t>
      </w:r>
      <w:r>
        <w:rPr>
          <w:rFonts w:hint="eastAsia"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ab/>
      </w:r>
      <w:r>
        <w:rPr>
          <w:rFonts w:hint="eastAsia"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65.</w:t>
      </w:r>
      <w:r>
        <w:rPr>
          <w:rFonts w:hint="eastAsia" w:cs="Times New Roman"/>
          <w:b w:val="0"/>
          <w:bCs w:val="0"/>
          <w:sz w:val="21"/>
          <w:szCs w:val="21"/>
          <w:lang w:val="en-US" w:eastAsia="zh-CN"/>
        </w:rPr>
        <w:t xml:space="preserve"> The</w:t>
      </w:r>
    </w:p>
    <w:p w14:paraId="7270296B">
      <w:pPr>
        <w:spacing w:line="360" w:lineRule="auto"/>
        <w:rPr>
          <w:rFonts w:ascii="Times New Roman" w:hAnsi="Times New Roman" w:eastAsia="黑体"/>
          <w:b/>
          <w:sz w:val="24"/>
        </w:rPr>
      </w:pPr>
      <w:r>
        <w:rPr>
          <w:rFonts w:ascii="Times New Roman" w:hAnsi="Times New Roman" w:eastAsia="黑体"/>
          <w:b/>
          <w:sz w:val="24"/>
        </w:rPr>
        <w:t>第四部分  写作（共两节，满分</w:t>
      </w:r>
      <w:r>
        <w:rPr>
          <w:rFonts w:hint="eastAsia" w:ascii="Times New Roman" w:hAnsi="Times New Roman" w:eastAsia="黑体"/>
          <w:b/>
          <w:sz w:val="24"/>
        </w:rPr>
        <w:t>40</w:t>
      </w:r>
      <w:r>
        <w:rPr>
          <w:rFonts w:ascii="Times New Roman" w:hAnsi="Times New Roman" w:eastAsia="黑体"/>
          <w:b/>
          <w:sz w:val="24"/>
        </w:rPr>
        <w:t>分）</w:t>
      </w:r>
    </w:p>
    <w:p w14:paraId="22F64B9A">
      <w:pPr>
        <w:numPr>
          <w:ilvl w:val="0"/>
          <w:numId w:val="0"/>
        </w:numPr>
        <w:spacing w:line="360" w:lineRule="auto"/>
        <w:ind w:leftChars="0"/>
        <w:jc w:val="both"/>
        <w:rPr>
          <w:rFonts w:hint="eastAsia"/>
          <w:b/>
          <w:bCs/>
          <w:lang w:val="en-US" w:eastAsia="zh-CN"/>
        </w:rPr>
      </w:pPr>
      <w:r>
        <w:rPr>
          <w:rFonts w:hint="eastAsia"/>
          <w:b/>
          <w:bCs/>
          <w:lang w:val="en-US" w:eastAsia="zh-CN"/>
        </w:rPr>
        <w:t>第一节 (满分15分)</w:t>
      </w:r>
    </w:p>
    <w:p w14:paraId="1D855406">
      <w:pPr>
        <w:widowControl/>
        <w:shd w:val="clear" w:color="auto" w:fill="FFFFFF"/>
        <w:snapToGrid w:val="0"/>
        <w:spacing w:line="240" w:lineRule="exact"/>
        <w:rPr>
          <w:rFonts w:ascii="宋体" w:hAnsi="宋体" w:cs="宋体"/>
          <w:b/>
          <w:color w:val="000000" w:themeColor="text1"/>
          <w:kern w:val="0"/>
          <w:sz w:val="21"/>
          <w:szCs w:val="21"/>
          <w:shd w:val="clear" w:color="auto" w:fill="FFFFFF"/>
          <w14:textFill>
            <w14:solidFill>
              <w14:schemeClr w14:val="tx1"/>
            </w14:solidFill>
          </w14:textFill>
        </w:rPr>
      </w:pPr>
      <w:r>
        <w:rPr>
          <w:rFonts w:hint="eastAsia" w:ascii="宋体" w:hAnsi="宋体" w:cs="宋体"/>
          <w:b/>
          <w:color w:val="000000" w:themeColor="text1"/>
          <w:kern w:val="0"/>
          <w:sz w:val="21"/>
          <w:szCs w:val="21"/>
          <w:shd w:val="clear" w:color="auto" w:fill="FFFFFF"/>
          <w14:textFill>
            <w14:solidFill>
              <w14:schemeClr w14:val="tx1"/>
            </w14:solidFill>
          </w14:textFill>
        </w:rPr>
        <w:t>一</w:t>
      </w:r>
      <w:r>
        <w:rPr>
          <w:rFonts w:ascii="宋体" w:hAnsi="宋体" w:cs="宋体"/>
          <w:b/>
          <w:color w:val="000000" w:themeColor="text1"/>
          <w:kern w:val="0"/>
          <w:sz w:val="21"/>
          <w:szCs w:val="21"/>
          <w:shd w:val="clear" w:color="auto" w:fill="FFFFFF"/>
          <w14:textFill>
            <w14:solidFill>
              <w14:schemeClr w14:val="tx1"/>
            </w14:solidFill>
          </w14:textFill>
        </w:rPr>
        <w:t>、</w:t>
      </w:r>
      <w:r>
        <w:rPr>
          <w:rFonts w:hint="eastAsia" w:ascii="宋体" w:hAnsi="宋体" w:cs="宋体"/>
          <w:b/>
          <w:color w:val="000000" w:themeColor="text1"/>
          <w:kern w:val="0"/>
          <w:sz w:val="21"/>
          <w:szCs w:val="21"/>
          <w:shd w:val="clear" w:color="auto" w:fill="FFFFFF"/>
          <w14:textFill>
            <w14:solidFill>
              <w14:schemeClr w14:val="tx1"/>
            </w14:solidFill>
          </w14:textFill>
        </w:rPr>
        <w:t>评分原则</w:t>
      </w:r>
    </w:p>
    <w:p w14:paraId="1A5B4ED4">
      <w:pPr>
        <w:widowControl/>
        <w:shd w:val="clear" w:color="auto" w:fill="FFFFFF"/>
        <w:snapToGrid w:val="0"/>
        <w:spacing w:line="240" w:lineRule="exact"/>
        <w:rPr>
          <w:rFonts w:ascii="宋体" w:hAnsi="宋体" w:cs="_5b8b_4f53"/>
          <w:color w:val="000000" w:themeColor="text1"/>
          <w:kern w:val="0"/>
          <w:sz w:val="21"/>
          <w:szCs w:val="21"/>
          <w:shd w:val="clear" w:color="auto" w:fill="FFFFFF"/>
          <w14:textFill>
            <w14:solidFill>
              <w14:schemeClr w14:val="tx1"/>
            </w14:solidFill>
          </w14:textFill>
        </w:rPr>
      </w:pPr>
      <w:r>
        <w:rPr>
          <w:rFonts w:ascii="宋体" w:hAnsi="宋体"/>
          <w:color w:val="000000" w:themeColor="text1"/>
          <w:kern w:val="0"/>
          <w:sz w:val="21"/>
          <w:szCs w:val="21"/>
          <w:shd w:val="clear" w:color="auto" w:fill="FFFFFF"/>
          <w14:textFill>
            <w14:solidFill>
              <w14:schemeClr w14:val="tx1"/>
            </w14:solidFill>
          </w14:textFill>
        </w:rPr>
        <w:t>1</w:t>
      </w:r>
      <w:r>
        <w:rPr>
          <w:rFonts w:ascii="宋体" w:hAnsi="宋体" w:cs="_5b8b_4f53"/>
          <w:color w:val="000000" w:themeColor="text1"/>
          <w:kern w:val="0"/>
          <w:sz w:val="21"/>
          <w:szCs w:val="21"/>
          <w:shd w:val="clear" w:color="auto" w:fill="FFFFFF"/>
          <w14:textFill>
            <w14:solidFill>
              <w14:schemeClr w14:val="tx1"/>
            </w14:solidFill>
          </w14:textFill>
        </w:rPr>
        <w:t xml:space="preserve">. </w:t>
      </w:r>
      <w:r>
        <w:rPr>
          <w:rFonts w:hint="eastAsia" w:ascii="宋体" w:hAnsi="宋体" w:cs="宋体"/>
          <w:color w:val="000000" w:themeColor="text1"/>
          <w:kern w:val="0"/>
          <w:sz w:val="21"/>
          <w:szCs w:val="21"/>
          <w:shd w:val="clear" w:color="auto" w:fill="FFFFFF"/>
          <w14:textFill>
            <w14:solidFill>
              <w14:schemeClr w14:val="tx1"/>
            </w14:solidFill>
          </w14:textFill>
        </w:rPr>
        <w:t>总分</w:t>
      </w:r>
      <w:r>
        <w:rPr>
          <w:rFonts w:ascii="宋体" w:hAnsi="宋体"/>
          <w:color w:val="000000" w:themeColor="text1"/>
          <w:kern w:val="0"/>
          <w:sz w:val="21"/>
          <w:szCs w:val="21"/>
          <w:shd w:val="clear" w:color="auto" w:fill="FFFFFF"/>
          <w14:textFill>
            <w14:solidFill>
              <w14:schemeClr w14:val="tx1"/>
            </w14:solidFill>
          </w14:textFill>
        </w:rPr>
        <w:t>15</w:t>
      </w:r>
      <w:r>
        <w:rPr>
          <w:rFonts w:hint="eastAsia" w:ascii="宋体" w:hAnsi="宋体" w:cs="宋体"/>
          <w:color w:val="000000" w:themeColor="text1"/>
          <w:kern w:val="0"/>
          <w:sz w:val="21"/>
          <w:szCs w:val="21"/>
          <w:shd w:val="clear" w:color="auto" w:fill="FFFFFF"/>
          <w14:textFill>
            <w14:solidFill>
              <w14:schemeClr w14:val="tx1"/>
            </w14:solidFill>
          </w14:textFill>
        </w:rPr>
        <w:t>分，按照五个档次给分。</w:t>
      </w:r>
    </w:p>
    <w:p w14:paraId="5A6DBF0B">
      <w:pPr>
        <w:widowControl/>
        <w:shd w:val="clear" w:color="auto" w:fill="FFFFFF"/>
        <w:snapToGrid w:val="0"/>
        <w:spacing w:line="240" w:lineRule="exact"/>
        <w:rPr>
          <w:rFonts w:ascii="宋体" w:hAnsi="宋体"/>
          <w:color w:val="000000" w:themeColor="text1"/>
          <w:kern w:val="0"/>
          <w:sz w:val="21"/>
          <w:szCs w:val="21"/>
          <w:shd w:val="clear" w:color="auto" w:fill="FFFFFF"/>
          <w14:textFill>
            <w14:solidFill>
              <w14:schemeClr w14:val="tx1"/>
            </w14:solidFill>
          </w14:textFill>
        </w:rPr>
      </w:pPr>
      <w:r>
        <w:rPr>
          <w:rFonts w:hint="eastAsia" w:ascii="宋体" w:hAnsi="宋体"/>
          <w:color w:val="000000" w:themeColor="text1"/>
          <w:kern w:val="0"/>
          <w:sz w:val="21"/>
          <w:szCs w:val="21"/>
          <w:shd w:val="clear" w:color="auto" w:fill="FFFFFF"/>
          <w14:textFill>
            <w14:solidFill>
              <w14:schemeClr w14:val="tx1"/>
            </w14:solidFill>
          </w14:textFill>
        </w:rPr>
        <w:t>2.</w:t>
      </w:r>
      <w:r>
        <w:rPr>
          <w:rFonts w:hint="eastAsia" w:ascii="宋体" w:hAnsi="宋体"/>
          <w:color w:val="000000" w:themeColor="text1"/>
          <w:kern w:val="0"/>
          <w:sz w:val="21"/>
          <w:szCs w:val="21"/>
          <w:shd w:val="clear" w:color="auto" w:fill="FFFFFF"/>
          <w:lang w:val="en-US" w:eastAsia="zh-CN"/>
          <w14:textFill>
            <w14:solidFill>
              <w14:schemeClr w14:val="tx1"/>
            </w14:solidFill>
          </w14:textFill>
        </w:rPr>
        <w:t xml:space="preserve"> </w:t>
      </w:r>
      <w:r>
        <w:rPr>
          <w:rFonts w:hint="eastAsia" w:ascii="宋体" w:hAnsi="宋体"/>
          <w:color w:val="000000" w:themeColor="text1"/>
          <w:kern w:val="0"/>
          <w:sz w:val="21"/>
          <w:szCs w:val="21"/>
          <w:shd w:val="clear" w:color="auto" w:fill="FFFFFF"/>
          <w14:textFill>
            <w14:solidFill>
              <w14:schemeClr w14:val="tx1"/>
            </w14:solidFill>
          </w14:textFill>
        </w:rPr>
        <w:t>评分时，应主要从内容、词汇语法和篇章结构三个方面考虑，具体为:</w:t>
      </w:r>
    </w:p>
    <w:p w14:paraId="5D218DB6">
      <w:pPr>
        <w:widowControl/>
        <w:shd w:val="clear" w:color="auto" w:fill="FFFFFF"/>
        <w:snapToGrid w:val="0"/>
        <w:spacing w:line="240" w:lineRule="exact"/>
        <w:rPr>
          <w:rFonts w:ascii="宋体" w:hAnsi="宋体"/>
          <w:color w:val="000000" w:themeColor="text1"/>
          <w:kern w:val="0"/>
          <w:sz w:val="21"/>
          <w:szCs w:val="21"/>
          <w:shd w:val="clear" w:color="auto" w:fill="FFFFFF"/>
          <w14:textFill>
            <w14:solidFill>
              <w14:schemeClr w14:val="tx1"/>
            </w14:solidFill>
          </w14:textFill>
        </w:rPr>
      </w:pPr>
      <w:r>
        <w:rPr>
          <w:rFonts w:hint="eastAsia" w:ascii="宋体" w:hAnsi="宋体"/>
          <w:color w:val="000000" w:themeColor="text1"/>
          <w:kern w:val="0"/>
          <w:sz w:val="21"/>
          <w:szCs w:val="21"/>
          <w:shd w:val="clear" w:color="auto" w:fill="FFFFFF"/>
          <w14:textFill>
            <w14:solidFill>
              <w14:schemeClr w14:val="tx1"/>
            </w14:solidFill>
          </w14:textFill>
        </w:rPr>
        <w:t>(1)对内容要点的覆盖情况以及表述的清楚程度和合理性。</w:t>
      </w:r>
    </w:p>
    <w:p w14:paraId="2E3F9F69">
      <w:pPr>
        <w:widowControl/>
        <w:shd w:val="clear" w:color="auto" w:fill="FFFFFF"/>
        <w:snapToGrid w:val="0"/>
        <w:spacing w:line="240" w:lineRule="exact"/>
        <w:rPr>
          <w:rFonts w:ascii="宋体" w:hAnsi="宋体"/>
          <w:color w:val="000000" w:themeColor="text1"/>
          <w:kern w:val="0"/>
          <w:sz w:val="21"/>
          <w:szCs w:val="21"/>
          <w:shd w:val="clear" w:color="auto" w:fill="FFFFFF"/>
          <w14:textFill>
            <w14:solidFill>
              <w14:schemeClr w14:val="tx1"/>
            </w14:solidFill>
          </w14:textFill>
        </w:rPr>
      </w:pPr>
      <w:r>
        <w:rPr>
          <w:rFonts w:hint="eastAsia" w:ascii="宋体" w:hAnsi="宋体"/>
          <w:color w:val="000000" w:themeColor="text1"/>
          <w:kern w:val="0"/>
          <w:sz w:val="21"/>
          <w:szCs w:val="21"/>
          <w:shd w:val="clear" w:color="auto" w:fill="FFFFFF"/>
          <w14:textFill>
            <w14:solidFill>
              <w14:schemeClr w14:val="tx1"/>
            </w14:solidFill>
          </w14:textFill>
        </w:rPr>
        <w:t>(2)使用词汇和语法结构的准确性、恰当性和多样性。</w:t>
      </w:r>
    </w:p>
    <w:p w14:paraId="69977742">
      <w:pPr>
        <w:widowControl/>
        <w:shd w:val="clear" w:color="auto" w:fill="FFFFFF"/>
        <w:snapToGrid w:val="0"/>
        <w:spacing w:line="240" w:lineRule="exact"/>
        <w:rPr>
          <w:rFonts w:ascii="宋体" w:hAnsi="宋体"/>
          <w:color w:val="000000" w:themeColor="text1"/>
          <w:kern w:val="0"/>
          <w:sz w:val="21"/>
          <w:szCs w:val="21"/>
          <w:shd w:val="clear" w:color="auto" w:fill="FFFFFF"/>
          <w14:textFill>
            <w14:solidFill>
              <w14:schemeClr w14:val="tx1"/>
            </w14:solidFill>
          </w14:textFill>
        </w:rPr>
      </w:pPr>
      <w:r>
        <w:rPr>
          <w:rFonts w:hint="eastAsia" w:ascii="宋体" w:hAnsi="宋体"/>
          <w:color w:val="000000" w:themeColor="text1"/>
          <w:kern w:val="0"/>
          <w:sz w:val="21"/>
          <w:szCs w:val="21"/>
          <w:shd w:val="clear" w:color="auto" w:fill="FFFFFF"/>
          <w14:textFill>
            <w14:solidFill>
              <w14:schemeClr w14:val="tx1"/>
            </w14:solidFill>
          </w14:textFill>
        </w:rPr>
        <w:t>(3)上下文的衔接和全文的连贯性。</w:t>
      </w:r>
    </w:p>
    <w:p w14:paraId="13880606">
      <w:pPr>
        <w:widowControl/>
        <w:shd w:val="clear" w:color="auto" w:fill="FFFFFF"/>
        <w:snapToGrid w:val="0"/>
        <w:spacing w:line="240" w:lineRule="exact"/>
        <w:rPr>
          <w:rFonts w:ascii="宋体" w:hAnsi="宋体"/>
          <w:color w:val="000000" w:themeColor="text1"/>
          <w:kern w:val="0"/>
          <w:sz w:val="21"/>
          <w:szCs w:val="21"/>
          <w:shd w:val="clear" w:color="auto" w:fill="FFFFFF"/>
          <w14:textFill>
            <w14:solidFill>
              <w14:schemeClr w14:val="tx1"/>
            </w14:solidFill>
          </w14:textFill>
        </w:rPr>
      </w:pPr>
      <w:r>
        <w:rPr>
          <w:rFonts w:hint="eastAsia" w:ascii="宋体" w:hAnsi="宋体"/>
          <w:color w:val="000000" w:themeColor="text1"/>
          <w:kern w:val="0"/>
          <w:sz w:val="21"/>
          <w:szCs w:val="21"/>
          <w:shd w:val="clear" w:color="auto" w:fill="FFFFFF"/>
          <w14:textFill>
            <w14:solidFill>
              <w14:schemeClr w14:val="tx1"/>
            </w14:solidFill>
          </w14:textFill>
        </w:rPr>
        <w:t>3.</w:t>
      </w:r>
      <w:r>
        <w:rPr>
          <w:rFonts w:hint="eastAsia" w:ascii="宋体" w:hAnsi="宋体"/>
          <w:color w:val="000000" w:themeColor="text1"/>
          <w:kern w:val="0"/>
          <w:sz w:val="21"/>
          <w:szCs w:val="21"/>
          <w:shd w:val="clear" w:color="auto" w:fill="FFFFFF"/>
          <w:lang w:val="en-US" w:eastAsia="zh-CN"/>
          <w14:textFill>
            <w14:solidFill>
              <w14:schemeClr w14:val="tx1"/>
            </w14:solidFill>
          </w14:textFill>
        </w:rPr>
        <w:t xml:space="preserve"> </w:t>
      </w:r>
      <w:r>
        <w:rPr>
          <w:rFonts w:hint="eastAsia" w:ascii="宋体" w:hAnsi="宋体"/>
          <w:color w:val="000000" w:themeColor="text1"/>
          <w:kern w:val="0"/>
          <w:sz w:val="21"/>
          <w:szCs w:val="21"/>
          <w:shd w:val="clear" w:color="auto" w:fill="FFFFFF"/>
          <w14:textFill>
            <w14:solidFill>
              <w14:schemeClr w14:val="tx1"/>
            </w14:solidFill>
          </w14:textFill>
        </w:rPr>
        <w:t>评分时，先根据作答的整体情况初步确定其所属档次，然后以该档次的要求来综合衡量，确定或调整档次，最后给分。</w:t>
      </w:r>
    </w:p>
    <w:p w14:paraId="3771A748">
      <w:pPr>
        <w:widowControl/>
        <w:shd w:val="clear" w:color="auto" w:fill="FFFFFF"/>
        <w:snapToGrid w:val="0"/>
        <w:spacing w:line="240" w:lineRule="exact"/>
        <w:rPr>
          <w:rFonts w:ascii="宋体" w:hAnsi="宋体"/>
          <w:color w:val="000000" w:themeColor="text1"/>
          <w:kern w:val="0"/>
          <w:sz w:val="21"/>
          <w:szCs w:val="21"/>
          <w:shd w:val="clear" w:color="auto" w:fill="FFFFFF"/>
          <w14:textFill>
            <w14:solidFill>
              <w14:schemeClr w14:val="tx1"/>
            </w14:solidFill>
          </w14:textFill>
        </w:rPr>
      </w:pPr>
      <w:r>
        <w:rPr>
          <w:rFonts w:hint="eastAsia" w:ascii="宋体" w:hAnsi="宋体"/>
          <w:color w:val="000000" w:themeColor="text1"/>
          <w:kern w:val="0"/>
          <w:sz w:val="21"/>
          <w:szCs w:val="21"/>
          <w:shd w:val="clear" w:color="auto" w:fill="FFFFFF"/>
          <w14:textFill>
            <w14:solidFill>
              <w14:schemeClr w14:val="tx1"/>
            </w14:solidFill>
          </w14:textFill>
        </w:rPr>
        <w:t>4.</w:t>
      </w:r>
      <w:r>
        <w:rPr>
          <w:rFonts w:hint="eastAsia" w:ascii="宋体" w:hAnsi="宋体"/>
          <w:color w:val="000000" w:themeColor="text1"/>
          <w:kern w:val="0"/>
          <w:sz w:val="21"/>
          <w:szCs w:val="21"/>
          <w:shd w:val="clear" w:color="auto" w:fill="FFFFFF"/>
          <w:lang w:val="en-US" w:eastAsia="zh-CN"/>
          <w14:textFill>
            <w14:solidFill>
              <w14:schemeClr w14:val="tx1"/>
            </w14:solidFill>
          </w14:textFill>
        </w:rPr>
        <w:t xml:space="preserve"> </w:t>
      </w:r>
      <w:r>
        <w:rPr>
          <w:rFonts w:hint="eastAsia" w:ascii="宋体" w:hAnsi="宋体"/>
          <w:color w:val="000000" w:themeColor="text1"/>
          <w:kern w:val="0"/>
          <w:sz w:val="21"/>
          <w:szCs w:val="21"/>
          <w:shd w:val="clear" w:color="auto" w:fill="FFFFFF"/>
          <w14:textFill>
            <w14:solidFill>
              <w14:schemeClr w14:val="tx1"/>
            </w14:solidFill>
          </w14:textFill>
        </w:rPr>
        <w:t>评分时还应注意:</w:t>
      </w:r>
    </w:p>
    <w:p w14:paraId="7D1F0EB1">
      <w:pPr>
        <w:widowControl/>
        <w:shd w:val="clear" w:color="auto" w:fill="FFFFFF"/>
        <w:snapToGrid w:val="0"/>
        <w:spacing w:line="240" w:lineRule="exact"/>
        <w:rPr>
          <w:rFonts w:ascii="宋体" w:hAnsi="宋体"/>
          <w:color w:val="000000" w:themeColor="text1"/>
          <w:kern w:val="0"/>
          <w:sz w:val="21"/>
          <w:szCs w:val="21"/>
          <w:shd w:val="clear" w:color="auto" w:fill="FFFFFF"/>
          <w14:textFill>
            <w14:solidFill>
              <w14:schemeClr w14:val="tx1"/>
            </w14:solidFill>
          </w14:textFill>
        </w:rPr>
      </w:pPr>
      <w:r>
        <w:rPr>
          <w:rFonts w:hint="eastAsia" w:ascii="宋体" w:hAnsi="宋体"/>
          <w:color w:val="000000" w:themeColor="text1"/>
          <w:kern w:val="0"/>
          <w:sz w:val="21"/>
          <w:szCs w:val="21"/>
          <w:shd w:val="clear" w:color="auto" w:fill="FFFFFF"/>
          <w14:textFill>
            <w14:solidFill>
              <w14:schemeClr w14:val="tx1"/>
            </w14:solidFill>
          </w14:textFill>
        </w:rPr>
        <w:t>(1)词数少于60的，酌情扣分。</w:t>
      </w:r>
    </w:p>
    <w:p w14:paraId="02AA5C00">
      <w:pPr>
        <w:widowControl/>
        <w:shd w:val="clear" w:color="auto" w:fill="FFFFFF"/>
        <w:snapToGrid w:val="0"/>
        <w:spacing w:line="240" w:lineRule="exact"/>
        <w:rPr>
          <w:rFonts w:ascii="宋体" w:hAnsi="宋体"/>
          <w:color w:val="000000" w:themeColor="text1"/>
          <w:kern w:val="0"/>
          <w:sz w:val="21"/>
          <w:szCs w:val="21"/>
          <w:shd w:val="clear" w:color="auto" w:fill="FFFFFF"/>
          <w14:textFill>
            <w14:solidFill>
              <w14:schemeClr w14:val="tx1"/>
            </w14:solidFill>
          </w14:textFill>
        </w:rPr>
      </w:pPr>
      <w:r>
        <w:rPr>
          <w:rFonts w:hint="eastAsia" w:ascii="宋体" w:hAnsi="宋体"/>
          <w:color w:val="000000" w:themeColor="text1"/>
          <w:kern w:val="0"/>
          <w:sz w:val="21"/>
          <w:szCs w:val="21"/>
          <w:shd w:val="clear" w:color="auto" w:fill="FFFFFF"/>
          <w14:textFill>
            <w14:solidFill>
              <w14:schemeClr w14:val="tx1"/>
            </w14:solidFill>
          </w14:textFill>
        </w:rPr>
        <w:t>(2)单词拼写和标点符号是写作规范的重要方面，评分时应视其对交际的影响程度予以考虑。英、美拼写及词汇用法均可接受。</w:t>
      </w:r>
    </w:p>
    <w:p w14:paraId="13D77980">
      <w:pPr>
        <w:rPr>
          <w:rFonts w:hint="eastAsia" w:ascii="宋体" w:hAnsi="宋体" w:cs="微软雅黑"/>
          <w:color w:val="000000" w:themeColor="text1"/>
          <w:kern w:val="0"/>
          <w:sz w:val="21"/>
          <w:szCs w:val="21"/>
          <w:shd w:val="clear" w:color="auto" w:fill="FFFFFF"/>
          <w14:textFill>
            <w14:solidFill>
              <w14:schemeClr w14:val="tx1"/>
            </w14:solidFill>
          </w14:textFill>
        </w:rPr>
      </w:pPr>
      <w:r>
        <w:rPr>
          <w:rFonts w:hint="eastAsia" w:ascii="宋体" w:hAnsi="宋体"/>
          <w:color w:val="000000" w:themeColor="text1"/>
          <w:kern w:val="0"/>
          <w:sz w:val="21"/>
          <w:szCs w:val="21"/>
          <w:shd w:val="clear" w:color="auto" w:fill="FFFFFF"/>
          <w14:textFill>
            <w14:solidFill>
              <w14:schemeClr w14:val="tx1"/>
            </w14:solidFill>
          </w14:textFill>
        </w:rPr>
        <w:t>(3)</w:t>
      </w:r>
      <w:r>
        <w:rPr>
          <w:rFonts w:hint="eastAsia" w:ascii="宋体" w:hAnsi="宋体" w:cs="微软雅黑"/>
          <w:color w:val="000000" w:themeColor="text1"/>
          <w:kern w:val="0"/>
          <w:sz w:val="21"/>
          <w:szCs w:val="21"/>
          <w:shd w:val="clear" w:color="auto" w:fill="FFFFFF"/>
          <w14:textFill>
            <w14:solidFill>
              <w14:schemeClr w14:val="tx1"/>
            </w14:solidFill>
          </w14:textFill>
        </w:rPr>
        <w:t>书写较差以致影响交际的，酌情扣分。</w:t>
      </w:r>
    </w:p>
    <w:p w14:paraId="033E2B0D">
      <w:pPr>
        <w:rPr>
          <w:rFonts w:hint="eastAsia" w:ascii="宋体" w:hAnsi="宋体" w:cs="微软雅黑"/>
          <w:color w:val="000000" w:themeColor="text1"/>
          <w:kern w:val="0"/>
          <w:sz w:val="21"/>
          <w:szCs w:val="21"/>
          <w:shd w:val="clear" w:color="auto" w:fill="FFFFFF"/>
          <w14:textFill>
            <w14:solidFill>
              <w14:schemeClr w14:val="tx1"/>
            </w14:solidFill>
          </w14:textFill>
        </w:rPr>
      </w:pPr>
    </w:p>
    <w:p w14:paraId="6E421657">
      <w:pPr>
        <w:widowControl/>
        <w:shd w:val="clear" w:color="auto" w:fill="FFFFFF"/>
        <w:snapToGrid w:val="0"/>
        <w:spacing w:line="260" w:lineRule="exact"/>
        <w:rPr>
          <w:b/>
          <w:color w:val="000000" w:themeColor="text1"/>
          <w:kern w:val="0"/>
          <w:sz w:val="21"/>
          <w:szCs w:val="21"/>
          <w:shd w:val="clear" w:color="auto" w:fill="FFFFFF"/>
          <w14:textFill>
            <w14:solidFill>
              <w14:schemeClr w14:val="tx1"/>
            </w14:solidFill>
          </w14:textFill>
        </w:rPr>
      </w:pPr>
      <w:r>
        <w:rPr>
          <w:rFonts w:hint="eastAsia" w:ascii="宋体" w:hAnsi="宋体" w:cs="宋体"/>
          <w:b/>
          <w:color w:val="000000" w:themeColor="text1"/>
          <w:kern w:val="0"/>
          <w:sz w:val="21"/>
          <w:szCs w:val="21"/>
          <w:shd w:val="clear" w:color="auto" w:fill="FFFFFF"/>
          <w14:textFill>
            <w14:solidFill>
              <w14:schemeClr w14:val="tx1"/>
            </w14:solidFill>
          </w14:textFill>
        </w:rPr>
        <w:t>二、各档次给分范围和要求</w:t>
      </w:r>
    </w:p>
    <w:tbl>
      <w:tblPr>
        <w:tblStyle w:val="5"/>
        <w:tblW w:w="8522" w:type="dxa"/>
        <w:jc w:val="center"/>
        <w:tblLayout w:type="fixed"/>
        <w:tblCellMar>
          <w:top w:w="0" w:type="dxa"/>
          <w:left w:w="0" w:type="dxa"/>
          <w:bottom w:w="0" w:type="dxa"/>
          <w:right w:w="0" w:type="dxa"/>
        </w:tblCellMar>
      </w:tblPr>
      <w:tblGrid>
        <w:gridCol w:w="1213"/>
        <w:gridCol w:w="7309"/>
      </w:tblGrid>
      <w:tr w14:paraId="43D260CE">
        <w:tblPrEx>
          <w:tblCellMar>
            <w:top w:w="0" w:type="dxa"/>
            <w:left w:w="0" w:type="dxa"/>
            <w:bottom w:w="0" w:type="dxa"/>
            <w:right w:w="0" w:type="dxa"/>
          </w:tblCellMar>
        </w:tblPrEx>
        <w:trPr>
          <w:jc w:val="center"/>
        </w:trPr>
        <w:tc>
          <w:tcPr>
            <w:tcW w:w="1213"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14:paraId="623B9443">
            <w:pPr>
              <w:widowControl/>
              <w:shd w:val="clear" w:color="auto" w:fill="FFFFFF"/>
              <w:spacing w:line="240" w:lineRule="exact"/>
              <w:jc w:val="center"/>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第五档</w:t>
            </w:r>
          </w:p>
          <w:p w14:paraId="44A71FC7">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color w:val="000000" w:themeColor="text1"/>
                <w:kern w:val="0"/>
                <w:sz w:val="21"/>
                <w:szCs w:val="21"/>
                <w:shd w:val="clear" w:color="auto" w:fill="FFFFFF"/>
                <w14:textFill>
                  <w14:solidFill>
                    <w14:schemeClr w14:val="tx1"/>
                  </w14:solidFill>
                </w14:textFill>
              </w:rPr>
              <w:t>(13-15</w:t>
            </w:r>
            <w:r>
              <w:rPr>
                <w:rFonts w:hint="eastAsia" w:ascii="宋体" w:hAnsi="宋体" w:cs="宋体"/>
                <w:color w:val="000000" w:themeColor="text1"/>
                <w:kern w:val="0"/>
                <w:sz w:val="21"/>
                <w:szCs w:val="21"/>
                <w:shd w:val="clear" w:color="auto" w:fill="FFFFFF"/>
                <w14:textFill>
                  <w14:solidFill>
                    <w14:schemeClr w14:val="tx1"/>
                  </w14:solidFill>
                </w14:textFill>
              </w:rPr>
              <w:t>分)</w:t>
            </w:r>
          </w:p>
        </w:tc>
        <w:tc>
          <w:tcPr>
            <w:tcW w:w="7309" w:type="dxa"/>
            <w:tcBorders>
              <w:top w:val="single" w:color="auto" w:sz="4" w:space="0"/>
              <w:left w:val="nil"/>
              <w:bottom w:val="single" w:color="auto" w:sz="4" w:space="0"/>
              <w:right w:val="single" w:color="auto" w:sz="4" w:space="0"/>
            </w:tcBorders>
            <w:shd w:val="clear" w:color="auto" w:fill="FFFFFF"/>
            <w:tcMar>
              <w:top w:w="0" w:type="dxa"/>
              <w:left w:w="108" w:type="dxa"/>
              <w:bottom w:w="0" w:type="dxa"/>
              <w:right w:w="108" w:type="dxa"/>
            </w:tcMar>
          </w:tcPr>
          <w:p w14:paraId="79585015">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sz w:val="21"/>
                <w:szCs w:val="21"/>
                <w:shd w:val="clear" w:color="auto" w:fill="FFFFFF"/>
                <w14:textFill>
                  <w14:solidFill>
                    <w14:schemeClr w14:val="tx1"/>
                  </w14:solidFill>
                </w14:textFill>
              </w:rPr>
              <w:t>---</w:t>
            </w:r>
            <w:r>
              <w:rPr>
                <w:rFonts w:hint="eastAsia"/>
                <w:color w:val="000000" w:themeColor="text1"/>
                <w:kern w:val="0"/>
                <w:sz w:val="21"/>
                <w:szCs w:val="21"/>
                <w:shd w:val="clear" w:color="auto" w:fill="FFFFFF"/>
                <w14:textFill>
                  <w14:solidFill>
                    <w14:schemeClr w14:val="tx1"/>
                  </w14:solidFill>
                </w14:textFill>
              </w:rPr>
              <w:t>覆盖所有内容要点。</w:t>
            </w:r>
          </w:p>
          <w:p w14:paraId="32EFDFEA">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sz w:val="21"/>
                <w:szCs w:val="21"/>
                <w:shd w:val="clear" w:color="auto" w:fill="FFFFFF"/>
                <w14:textFill>
                  <w14:solidFill>
                    <w14:schemeClr w14:val="tx1"/>
                  </w14:solidFill>
                </w14:textFill>
              </w:rPr>
              <w:t>-</w:t>
            </w:r>
            <w:r>
              <w:rPr>
                <w:color w:val="000000" w:themeColor="text1"/>
                <w:sz w:val="21"/>
                <w:szCs w:val="21"/>
                <w:shd w:val="clear" w:color="auto" w:fill="FFFFFF"/>
                <w14:textFill>
                  <w14:solidFill>
                    <w14:schemeClr w14:val="tx1"/>
                  </w14:solidFill>
                </w14:textFill>
              </w:rPr>
              <w:t>--</w:t>
            </w:r>
            <w:r>
              <w:rPr>
                <w:rFonts w:hint="eastAsia"/>
                <w:color w:val="000000" w:themeColor="text1"/>
                <w:kern w:val="0"/>
                <w:sz w:val="21"/>
                <w:szCs w:val="21"/>
                <w:shd w:val="clear" w:color="auto" w:fill="FFFFFF"/>
                <w14:textFill>
                  <w14:solidFill>
                    <w14:schemeClr w14:val="tx1"/>
                  </w14:solidFill>
                </w14:textFill>
              </w:rPr>
              <w:t>应用了多样并且恰当的词汇</w:t>
            </w:r>
            <w:r>
              <w:rPr>
                <w:color w:val="000000" w:themeColor="text1"/>
                <w:kern w:val="0"/>
                <w:sz w:val="21"/>
                <w:szCs w:val="21"/>
                <w:shd w:val="clear" w:color="auto" w:fill="FFFFFF"/>
                <w14:textFill>
                  <w14:solidFill>
                    <w14:schemeClr w14:val="tx1"/>
                  </w14:solidFill>
                </w14:textFill>
              </w:rPr>
              <w:t>和</w:t>
            </w:r>
            <w:r>
              <w:rPr>
                <w:rFonts w:hint="eastAsia"/>
                <w:color w:val="000000" w:themeColor="text1"/>
                <w:kern w:val="0"/>
                <w:sz w:val="21"/>
                <w:szCs w:val="21"/>
                <w:shd w:val="clear" w:color="auto" w:fill="FFFFFF"/>
                <w14:textFill>
                  <w14:solidFill>
                    <w14:schemeClr w14:val="tx1"/>
                  </w14:solidFill>
                </w14:textFill>
              </w:rPr>
              <w:t>语法结构，可能有个别小错</w:t>
            </w:r>
            <w:r>
              <w:rPr>
                <w:color w:val="000000" w:themeColor="text1"/>
                <w:kern w:val="0"/>
                <w:sz w:val="21"/>
                <w:szCs w:val="21"/>
                <w:shd w:val="clear" w:color="auto" w:fill="FFFFFF"/>
                <w14:textFill>
                  <w14:solidFill>
                    <w14:schemeClr w14:val="tx1"/>
                  </w14:solidFill>
                </w14:textFill>
              </w:rPr>
              <w:t>，但完全不影响理解</w:t>
            </w:r>
            <w:r>
              <w:rPr>
                <w:rFonts w:hint="eastAsia"/>
                <w:color w:val="000000" w:themeColor="text1"/>
                <w:kern w:val="0"/>
                <w:sz w:val="21"/>
                <w:szCs w:val="21"/>
                <w:shd w:val="clear" w:color="auto" w:fill="FFFFFF"/>
                <w14:textFill>
                  <w14:solidFill>
                    <w14:schemeClr w14:val="tx1"/>
                  </w14:solidFill>
                </w14:textFill>
              </w:rPr>
              <w:t>。</w:t>
            </w:r>
          </w:p>
          <w:p w14:paraId="7563D31E">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sz w:val="21"/>
                <w:szCs w:val="21"/>
                <w:shd w:val="clear" w:color="auto" w:fill="FFFFFF"/>
                <w14:textFill>
                  <w14:solidFill>
                    <w14:schemeClr w14:val="tx1"/>
                  </w14:solidFill>
                </w14:textFill>
              </w:rPr>
              <w:t>-</w:t>
            </w:r>
            <w:r>
              <w:rPr>
                <w:color w:val="000000" w:themeColor="text1"/>
                <w:sz w:val="21"/>
                <w:szCs w:val="21"/>
                <w:shd w:val="clear" w:color="auto" w:fill="FFFFFF"/>
                <w14:textFill>
                  <w14:solidFill>
                    <w14:schemeClr w14:val="tx1"/>
                  </w14:solidFill>
                </w14:textFill>
              </w:rPr>
              <w:t>--</w:t>
            </w:r>
            <w:r>
              <w:rPr>
                <w:rFonts w:hint="eastAsia"/>
                <w:color w:val="000000" w:themeColor="text1"/>
                <w:kern w:val="0"/>
                <w:sz w:val="21"/>
                <w:szCs w:val="21"/>
                <w:shd w:val="clear" w:color="auto" w:fill="FFFFFF"/>
                <w14:textFill>
                  <w14:solidFill>
                    <w14:schemeClr w14:val="tx1"/>
                  </w14:solidFill>
                </w14:textFill>
              </w:rPr>
              <w:t>有效</w:t>
            </w:r>
            <w:r>
              <w:rPr>
                <w:rFonts w:hint="eastAsia" w:ascii="宋体" w:hAnsi="宋体" w:cs="宋体"/>
                <w:color w:val="000000" w:themeColor="text1"/>
                <w:kern w:val="0"/>
                <w:sz w:val="21"/>
                <w:szCs w:val="21"/>
                <w:shd w:val="clear" w:color="auto" w:fill="FFFFFF"/>
                <w14:textFill>
                  <w14:solidFill>
                    <w14:schemeClr w14:val="tx1"/>
                  </w14:solidFill>
                </w14:textFill>
              </w:rPr>
              <w:t>地</w:t>
            </w:r>
            <w:r>
              <w:rPr>
                <w:rFonts w:hint="eastAsia"/>
                <w:color w:val="000000" w:themeColor="text1"/>
                <w:kern w:val="0"/>
                <w:sz w:val="21"/>
                <w:szCs w:val="21"/>
                <w:shd w:val="clear" w:color="auto" w:fill="FFFFFF"/>
                <w14:textFill>
                  <w14:solidFill>
                    <w14:schemeClr w14:val="tx1"/>
                  </w14:solidFill>
                </w14:textFill>
              </w:rPr>
              <w:t>使用了语句间衔接手段，全文结构清晰，</w:t>
            </w:r>
            <w:r>
              <w:rPr>
                <w:color w:val="000000" w:themeColor="text1"/>
                <w:kern w:val="0"/>
                <w:sz w:val="21"/>
                <w:szCs w:val="21"/>
                <w:shd w:val="clear" w:color="auto" w:fill="FFFFFF"/>
                <w14:textFill>
                  <w14:solidFill>
                    <w14:schemeClr w14:val="tx1"/>
                  </w14:solidFill>
                </w14:textFill>
              </w:rPr>
              <w:t>意义连贯</w:t>
            </w:r>
            <w:r>
              <w:rPr>
                <w:rFonts w:hint="eastAsia"/>
                <w:color w:val="000000" w:themeColor="text1"/>
                <w:kern w:val="0"/>
                <w:sz w:val="21"/>
                <w:szCs w:val="21"/>
                <w:shd w:val="clear" w:color="auto" w:fill="FFFFFF"/>
                <w14:textFill>
                  <w14:solidFill>
                    <w14:schemeClr w14:val="tx1"/>
                  </w14:solidFill>
                </w14:textFill>
              </w:rPr>
              <w:t>。</w:t>
            </w:r>
          </w:p>
          <w:p w14:paraId="56E4F69F">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完全达到了预期的写作目的。</w:t>
            </w:r>
          </w:p>
        </w:tc>
      </w:tr>
      <w:tr w14:paraId="13FBFEE0">
        <w:tblPrEx>
          <w:tblCellMar>
            <w:top w:w="0" w:type="dxa"/>
            <w:left w:w="0" w:type="dxa"/>
            <w:bottom w:w="0" w:type="dxa"/>
            <w:right w:w="0" w:type="dxa"/>
          </w:tblCellMar>
        </w:tblPrEx>
        <w:trPr>
          <w:jc w:val="center"/>
        </w:trPr>
        <w:tc>
          <w:tcPr>
            <w:tcW w:w="1213"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14:paraId="52663BEA">
            <w:pPr>
              <w:widowControl/>
              <w:shd w:val="clear" w:color="auto" w:fill="FFFFFF"/>
              <w:spacing w:line="240" w:lineRule="exact"/>
              <w:jc w:val="center"/>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第四档</w:t>
            </w:r>
          </w:p>
          <w:p w14:paraId="688916B3">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w:t>
            </w:r>
            <w:r>
              <w:rPr>
                <w:color w:val="000000" w:themeColor="text1"/>
                <w:kern w:val="0"/>
                <w:sz w:val="21"/>
                <w:szCs w:val="21"/>
                <w:shd w:val="clear" w:color="auto" w:fill="FFFFFF"/>
                <w14:textFill>
                  <w14:solidFill>
                    <w14:schemeClr w14:val="tx1"/>
                  </w14:solidFill>
                </w14:textFill>
              </w:rPr>
              <w:t>10-12</w:t>
            </w:r>
            <w:r>
              <w:rPr>
                <w:rFonts w:hint="eastAsia" w:ascii="宋体" w:hAnsi="宋体" w:cs="宋体"/>
                <w:color w:val="000000" w:themeColor="text1"/>
                <w:kern w:val="0"/>
                <w:sz w:val="21"/>
                <w:szCs w:val="21"/>
                <w:shd w:val="clear" w:color="auto" w:fill="FFFFFF"/>
                <w14:textFill>
                  <w14:solidFill>
                    <w14:schemeClr w14:val="tx1"/>
                  </w14:solidFill>
                </w14:textFill>
              </w:rPr>
              <w:t>分)</w:t>
            </w:r>
          </w:p>
        </w:tc>
        <w:tc>
          <w:tcPr>
            <w:tcW w:w="7309" w:type="dxa"/>
            <w:tcBorders>
              <w:top w:val="single" w:color="auto" w:sz="4" w:space="0"/>
              <w:left w:val="nil"/>
              <w:bottom w:val="single" w:color="auto" w:sz="4" w:space="0"/>
              <w:right w:val="single" w:color="auto" w:sz="4" w:space="0"/>
            </w:tcBorders>
            <w:shd w:val="clear" w:color="auto" w:fill="FFFFFF"/>
            <w:tcMar>
              <w:top w:w="0" w:type="dxa"/>
              <w:left w:w="108" w:type="dxa"/>
              <w:bottom w:w="0" w:type="dxa"/>
              <w:right w:w="108" w:type="dxa"/>
            </w:tcMar>
          </w:tcPr>
          <w:p w14:paraId="1A937EE2">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覆盖了所有内容要点，表述比较清楚、合理。</w:t>
            </w:r>
          </w:p>
          <w:p w14:paraId="57A8DE40">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w:t>
            </w:r>
            <w:r>
              <w:rPr>
                <w:color w:val="000000" w:themeColor="text1"/>
                <w:kern w:val="0"/>
                <w:sz w:val="21"/>
                <w:szCs w:val="21"/>
                <w:shd w:val="clear" w:color="auto" w:fill="FFFFFF"/>
                <w14:textFill>
                  <w14:solidFill>
                    <w14:schemeClr w14:val="tx1"/>
                  </w14:solidFill>
                </w14:textFill>
              </w:rPr>
              <w:t>--</w:t>
            </w:r>
            <w:r>
              <w:rPr>
                <w:rFonts w:hint="eastAsia"/>
                <w:color w:val="000000" w:themeColor="text1"/>
                <w:kern w:val="0"/>
                <w:sz w:val="21"/>
                <w:szCs w:val="21"/>
                <w:shd w:val="clear" w:color="auto" w:fill="FFFFFF"/>
                <w14:textFill>
                  <w14:solidFill>
                    <w14:schemeClr w14:val="tx1"/>
                  </w14:solidFill>
                </w14:textFill>
              </w:rPr>
              <w:t>使用了比较多样并且恰当的词汇和语法结构，可能有些许错误，但不影响理解。</w:t>
            </w:r>
          </w:p>
          <w:p w14:paraId="33E18FCB">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w:t>
            </w:r>
            <w:r>
              <w:rPr>
                <w:color w:val="000000" w:themeColor="text1"/>
                <w:kern w:val="0"/>
                <w:sz w:val="21"/>
                <w:szCs w:val="21"/>
                <w:shd w:val="clear" w:color="auto" w:fill="FFFFFF"/>
                <w14:textFill>
                  <w14:solidFill>
                    <w14:schemeClr w14:val="tx1"/>
                  </w14:solidFill>
                </w14:textFill>
              </w:rPr>
              <w:t>--</w:t>
            </w:r>
            <w:r>
              <w:rPr>
                <w:rFonts w:hint="eastAsia"/>
                <w:color w:val="000000" w:themeColor="text1"/>
                <w:kern w:val="0"/>
                <w:sz w:val="21"/>
                <w:szCs w:val="21"/>
                <w:shd w:val="clear" w:color="auto" w:fill="FFFFFF"/>
                <w14:textFill>
                  <w14:solidFill>
                    <w14:schemeClr w14:val="tx1"/>
                  </w14:solidFill>
                </w14:textFill>
              </w:rPr>
              <w:t>比较有效地使用了语句间衔接手段，全文结构比较清晰，意义比较连贯。</w:t>
            </w:r>
          </w:p>
          <w:p w14:paraId="6032F1CE">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达到了预期的写作目的。</w:t>
            </w:r>
          </w:p>
        </w:tc>
      </w:tr>
      <w:tr w14:paraId="7D4762C2">
        <w:tblPrEx>
          <w:tblCellMar>
            <w:top w:w="0" w:type="dxa"/>
            <w:left w:w="0" w:type="dxa"/>
            <w:bottom w:w="0" w:type="dxa"/>
            <w:right w:w="0" w:type="dxa"/>
          </w:tblCellMar>
        </w:tblPrEx>
        <w:trPr>
          <w:jc w:val="center"/>
        </w:trPr>
        <w:tc>
          <w:tcPr>
            <w:tcW w:w="1213"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14:paraId="60DBFF80">
            <w:pPr>
              <w:widowControl/>
              <w:shd w:val="clear" w:color="auto" w:fill="FFFFFF"/>
              <w:spacing w:line="240" w:lineRule="exact"/>
              <w:jc w:val="center"/>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第三档</w:t>
            </w:r>
          </w:p>
          <w:p w14:paraId="08B1C2E1">
            <w:pPr>
              <w:widowControl/>
              <w:shd w:val="clear" w:color="auto" w:fill="FFFFFF"/>
              <w:spacing w:line="240" w:lineRule="exact"/>
              <w:jc w:val="center"/>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w:t>
            </w:r>
            <w:r>
              <w:rPr>
                <w:color w:val="000000" w:themeColor="text1"/>
                <w:kern w:val="0"/>
                <w:sz w:val="21"/>
                <w:szCs w:val="21"/>
                <w:shd w:val="clear" w:color="auto" w:fill="FFFFFF"/>
                <w14:textFill>
                  <w14:solidFill>
                    <w14:schemeClr w14:val="tx1"/>
                  </w14:solidFill>
                </w14:textFill>
              </w:rPr>
              <w:t>7-9</w:t>
            </w:r>
            <w:r>
              <w:rPr>
                <w:rFonts w:hint="eastAsia" w:ascii="宋体" w:hAnsi="宋体" w:cs="宋体"/>
                <w:color w:val="000000" w:themeColor="text1"/>
                <w:kern w:val="0"/>
                <w:sz w:val="21"/>
                <w:szCs w:val="21"/>
                <w:shd w:val="clear" w:color="auto" w:fill="FFFFFF"/>
                <w14:textFill>
                  <w14:solidFill>
                    <w14:schemeClr w14:val="tx1"/>
                  </w14:solidFill>
                </w14:textFill>
              </w:rPr>
              <w:t>分）</w:t>
            </w:r>
          </w:p>
        </w:tc>
        <w:tc>
          <w:tcPr>
            <w:tcW w:w="7309" w:type="dxa"/>
            <w:tcBorders>
              <w:top w:val="single" w:color="auto" w:sz="4" w:space="0"/>
              <w:left w:val="nil"/>
              <w:bottom w:val="single" w:color="auto" w:sz="4" w:space="0"/>
              <w:right w:val="single" w:color="auto" w:sz="4" w:space="0"/>
            </w:tcBorders>
            <w:shd w:val="clear" w:color="auto" w:fill="FFFFFF"/>
            <w:tcMar>
              <w:top w:w="0" w:type="dxa"/>
              <w:left w:w="108" w:type="dxa"/>
              <w:bottom w:w="0" w:type="dxa"/>
              <w:right w:w="108" w:type="dxa"/>
            </w:tcMar>
          </w:tcPr>
          <w:p w14:paraId="09E8644F">
            <w:pPr>
              <w:widowControl/>
              <w:spacing w:line="240" w:lineRule="exact"/>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覆盖了大部分内容要点，有个别地方表述不够清楚、合理。</w:t>
            </w:r>
          </w:p>
          <w:p w14:paraId="324F1ADA">
            <w:pPr>
              <w:widowControl/>
              <w:spacing w:line="240" w:lineRule="exact"/>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w:t>
            </w:r>
            <w:r>
              <w:rPr>
                <w:color w:val="000000" w:themeColor="text1"/>
                <w:kern w:val="0"/>
                <w:sz w:val="21"/>
                <w:szCs w:val="21"/>
                <w14:textFill>
                  <w14:solidFill>
                    <w14:schemeClr w14:val="tx1"/>
                  </w14:solidFill>
                </w14:textFill>
              </w:rPr>
              <w:t>--</w:t>
            </w:r>
            <w:r>
              <w:rPr>
                <w:rFonts w:hint="eastAsia"/>
                <w:color w:val="000000" w:themeColor="text1"/>
                <w:kern w:val="0"/>
                <w:sz w:val="21"/>
                <w:szCs w:val="21"/>
                <w14:textFill>
                  <w14:solidFill>
                    <w14:schemeClr w14:val="tx1"/>
                  </w14:solidFill>
                </w14:textFill>
              </w:rPr>
              <w:t>使用了简单的词汇和语法结构，有一些错误或不恰当之处，但基本不影响理解。</w:t>
            </w:r>
          </w:p>
          <w:p w14:paraId="24B7A2DA">
            <w:pPr>
              <w:widowControl/>
              <w:spacing w:line="240" w:lineRule="exact"/>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w:t>
            </w:r>
            <w:r>
              <w:rPr>
                <w:color w:val="000000" w:themeColor="text1"/>
                <w:kern w:val="0"/>
                <w:sz w:val="21"/>
                <w:szCs w:val="21"/>
                <w14:textFill>
                  <w14:solidFill>
                    <w14:schemeClr w14:val="tx1"/>
                  </w14:solidFill>
                </w14:textFill>
              </w:rPr>
              <w:t>--</w:t>
            </w:r>
            <w:r>
              <w:rPr>
                <w:rFonts w:hint="eastAsia"/>
                <w:color w:val="000000" w:themeColor="text1"/>
                <w:kern w:val="0"/>
                <w:sz w:val="21"/>
                <w:szCs w:val="21"/>
                <w14:textFill>
                  <w14:solidFill>
                    <w14:schemeClr w14:val="tx1"/>
                  </w14:solidFill>
                </w14:textFill>
              </w:rPr>
              <w:t>基本有效地使用了语句间衔接手段，全文结构基本清晰，意义基本连贯。</w:t>
            </w:r>
          </w:p>
          <w:p w14:paraId="0949F4B9">
            <w:pPr>
              <w:widowControl/>
              <w:spacing w:line="240" w:lineRule="exact"/>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基本达到了预期的写作目的。</w:t>
            </w:r>
          </w:p>
        </w:tc>
      </w:tr>
      <w:tr w14:paraId="255E49F6">
        <w:tblPrEx>
          <w:tblCellMar>
            <w:top w:w="0" w:type="dxa"/>
            <w:left w:w="0" w:type="dxa"/>
            <w:bottom w:w="0" w:type="dxa"/>
            <w:right w:w="0" w:type="dxa"/>
          </w:tblCellMar>
        </w:tblPrEx>
        <w:trPr>
          <w:jc w:val="center"/>
        </w:trPr>
        <w:tc>
          <w:tcPr>
            <w:tcW w:w="1213"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14:paraId="24D4A17B">
            <w:pPr>
              <w:widowControl/>
              <w:shd w:val="clear" w:color="auto" w:fill="FFFFFF"/>
              <w:spacing w:line="240" w:lineRule="exact"/>
              <w:jc w:val="center"/>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第二档</w:t>
            </w:r>
          </w:p>
          <w:p w14:paraId="4CFFFA40">
            <w:pPr>
              <w:widowControl/>
              <w:shd w:val="clear" w:color="auto" w:fill="FFFFFF"/>
              <w:spacing w:line="240" w:lineRule="exact"/>
              <w:jc w:val="center"/>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w:t>
            </w:r>
            <w:r>
              <w:rPr>
                <w:color w:val="000000" w:themeColor="text1"/>
                <w:kern w:val="0"/>
                <w:sz w:val="21"/>
                <w:szCs w:val="21"/>
                <w:shd w:val="clear" w:color="auto" w:fill="FFFFFF"/>
                <w14:textFill>
                  <w14:solidFill>
                    <w14:schemeClr w14:val="tx1"/>
                  </w14:solidFill>
                </w14:textFill>
              </w:rPr>
              <w:t>4-6</w:t>
            </w:r>
            <w:r>
              <w:rPr>
                <w:rFonts w:hint="eastAsia" w:ascii="宋体" w:hAnsi="宋体" w:cs="宋体"/>
                <w:color w:val="000000" w:themeColor="text1"/>
                <w:kern w:val="0"/>
                <w:sz w:val="21"/>
                <w:szCs w:val="21"/>
                <w:shd w:val="clear" w:color="auto" w:fill="FFFFFF"/>
                <w14:textFill>
                  <w14:solidFill>
                    <w14:schemeClr w14:val="tx1"/>
                  </w14:solidFill>
                </w14:textFill>
              </w:rPr>
              <w:t>分）</w:t>
            </w:r>
          </w:p>
        </w:tc>
        <w:tc>
          <w:tcPr>
            <w:tcW w:w="7309" w:type="dxa"/>
            <w:tcBorders>
              <w:top w:val="single" w:color="auto" w:sz="4" w:space="0"/>
              <w:left w:val="nil"/>
              <w:bottom w:val="single" w:color="auto" w:sz="4" w:space="0"/>
              <w:right w:val="single" w:color="auto" w:sz="4" w:space="0"/>
            </w:tcBorders>
            <w:shd w:val="clear" w:color="auto" w:fill="FFFFFF"/>
            <w:tcMar>
              <w:top w:w="0" w:type="dxa"/>
              <w:left w:w="108" w:type="dxa"/>
              <w:bottom w:w="0" w:type="dxa"/>
              <w:right w:w="108" w:type="dxa"/>
            </w:tcMar>
          </w:tcPr>
          <w:p w14:paraId="5498FE24">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color w:val="000000" w:themeColor="text1"/>
                <w:kern w:val="0"/>
                <w:sz w:val="21"/>
                <w:szCs w:val="21"/>
                <w:shd w:val="clear" w:color="auto" w:fill="FFFFFF"/>
                <w14:textFill>
                  <w14:solidFill>
                    <w14:schemeClr w14:val="tx1"/>
                  </w14:solidFill>
                </w14:textFill>
              </w:rPr>
              <w:t>---</w:t>
            </w:r>
            <w:r>
              <w:rPr>
                <w:rFonts w:hint="eastAsia"/>
                <w:color w:val="000000" w:themeColor="text1"/>
                <w:kern w:val="0"/>
                <w:sz w:val="21"/>
                <w:szCs w:val="21"/>
                <w:shd w:val="clear" w:color="auto" w:fill="FFFFFF"/>
                <w14:textFill>
                  <w14:solidFill>
                    <w14:schemeClr w14:val="tx1"/>
                  </w14:solidFill>
                </w14:textFill>
              </w:rPr>
              <w:t>遗漏或未清楚表述一些内容要点，或一些内容与写作目的不相关。</w:t>
            </w:r>
          </w:p>
          <w:p w14:paraId="26CB0A54">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w:t>
            </w:r>
            <w:r>
              <w:rPr>
                <w:color w:val="000000" w:themeColor="text1"/>
                <w:kern w:val="0"/>
                <w:sz w:val="21"/>
                <w:szCs w:val="21"/>
                <w:shd w:val="clear" w:color="auto" w:fill="FFFFFF"/>
                <w14:textFill>
                  <w14:solidFill>
                    <w14:schemeClr w14:val="tx1"/>
                  </w14:solidFill>
                </w14:textFill>
              </w:rPr>
              <w:t>--</w:t>
            </w:r>
            <w:r>
              <w:rPr>
                <w:rFonts w:hint="eastAsia"/>
                <w:color w:val="000000" w:themeColor="text1"/>
                <w:kern w:val="0"/>
                <w:sz w:val="21"/>
                <w:szCs w:val="21"/>
                <w:shd w:val="clear" w:color="auto" w:fill="FFFFFF"/>
                <w14:textFill>
                  <w14:solidFill>
                    <w14:schemeClr w14:val="tx1"/>
                  </w14:solidFill>
                </w14:textFill>
              </w:rPr>
              <w:t>所使用的词汇有限，语法结构单调，错误较多，影响理解。</w:t>
            </w:r>
          </w:p>
          <w:p w14:paraId="64818B7A">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w:t>
            </w:r>
            <w:r>
              <w:rPr>
                <w:color w:val="000000" w:themeColor="text1"/>
                <w:kern w:val="0"/>
                <w:sz w:val="21"/>
                <w:szCs w:val="21"/>
                <w:shd w:val="clear" w:color="auto" w:fill="FFFFFF"/>
                <w14:textFill>
                  <w14:solidFill>
                    <w14:schemeClr w14:val="tx1"/>
                  </w14:solidFill>
                </w14:textFill>
              </w:rPr>
              <w:t>--</w:t>
            </w:r>
            <w:r>
              <w:rPr>
                <w:rFonts w:hint="eastAsia"/>
                <w:color w:val="000000" w:themeColor="text1"/>
                <w:kern w:val="0"/>
                <w:sz w:val="21"/>
                <w:szCs w:val="21"/>
                <w:shd w:val="clear" w:color="auto" w:fill="FFFFFF"/>
                <w14:textFill>
                  <w14:solidFill>
                    <w14:schemeClr w14:val="tx1"/>
                  </w14:solidFill>
                </w14:textFill>
              </w:rPr>
              <w:t>几乎不能有效地使用语句间衔接手段，全文结构不够清晰，意义不够连贯。</w:t>
            </w:r>
          </w:p>
          <w:p w14:paraId="613B8801">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未能达到预期的写作目的。</w:t>
            </w:r>
          </w:p>
        </w:tc>
      </w:tr>
      <w:tr w14:paraId="58318131">
        <w:tblPrEx>
          <w:tblCellMar>
            <w:top w:w="0" w:type="dxa"/>
            <w:left w:w="0" w:type="dxa"/>
            <w:bottom w:w="0" w:type="dxa"/>
            <w:right w:w="0" w:type="dxa"/>
          </w:tblCellMar>
        </w:tblPrEx>
        <w:trPr>
          <w:jc w:val="center"/>
        </w:trPr>
        <w:tc>
          <w:tcPr>
            <w:tcW w:w="1213"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14:paraId="44A3AF06">
            <w:pPr>
              <w:widowControl/>
              <w:shd w:val="clear" w:color="auto" w:fill="FFFFFF"/>
              <w:spacing w:line="240" w:lineRule="exact"/>
              <w:jc w:val="center"/>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第一档</w:t>
            </w:r>
          </w:p>
          <w:p w14:paraId="437C2E5A">
            <w:pPr>
              <w:widowControl/>
              <w:shd w:val="clear" w:color="auto" w:fill="FFFFFF"/>
              <w:spacing w:line="240" w:lineRule="exact"/>
              <w:jc w:val="center"/>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w:t>
            </w:r>
            <w:r>
              <w:rPr>
                <w:color w:val="000000" w:themeColor="text1"/>
                <w:kern w:val="0"/>
                <w:sz w:val="21"/>
                <w:szCs w:val="21"/>
                <w:shd w:val="clear" w:color="auto" w:fill="FFFFFF"/>
                <w14:textFill>
                  <w14:solidFill>
                    <w14:schemeClr w14:val="tx1"/>
                  </w14:solidFill>
                </w14:textFill>
              </w:rPr>
              <w:t>1-3</w:t>
            </w:r>
            <w:r>
              <w:rPr>
                <w:rFonts w:hint="eastAsia" w:ascii="宋体" w:hAnsi="宋体" w:cs="宋体"/>
                <w:color w:val="000000" w:themeColor="text1"/>
                <w:kern w:val="0"/>
                <w:sz w:val="21"/>
                <w:szCs w:val="21"/>
                <w:shd w:val="clear" w:color="auto" w:fill="FFFFFF"/>
                <w14:textFill>
                  <w14:solidFill>
                    <w14:schemeClr w14:val="tx1"/>
                  </w14:solidFill>
                </w14:textFill>
              </w:rPr>
              <w:t>分)</w:t>
            </w:r>
          </w:p>
        </w:tc>
        <w:tc>
          <w:tcPr>
            <w:tcW w:w="7309" w:type="dxa"/>
            <w:tcBorders>
              <w:top w:val="single" w:color="auto" w:sz="4" w:space="0"/>
              <w:left w:val="nil"/>
              <w:bottom w:val="single" w:color="auto" w:sz="4" w:space="0"/>
              <w:right w:val="single" w:color="auto" w:sz="4" w:space="0"/>
            </w:tcBorders>
            <w:shd w:val="clear" w:color="auto" w:fill="FFFFFF"/>
            <w:tcMar>
              <w:top w:w="0" w:type="dxa"/>
              <w:left w:w="108" w:type="dxa"/>
              <w:bottom w:w="0" w:type="dxa"/>
              <w:right w:w="108" w:type="dxa"/>
            </w:tcMar>
          </w:tcPr>
          <w:p w14:paraId="0FB74CDF">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color w:val="000000" w:themeColor="text1"/>
                <w:kern w:val="0"/>
                <w:sz w:val="21"/>
                <w:szCs w:val="21"/>
                <w:shd w:val="clear" w:color="auto" w:fill="FFFFFF"/>
                <w14:textFill>
                  <w14:solidFill>
                    <w14:schemeClr w14:val="tx1"/>
                  </w14:solidFill>
                </w14:textFill>
              </w:rPr>
              <w:t>---</w:t>
            </w:r>
            <w:r>
              <w:rPr>
                <w:rFonts w:hint="eastAsia"/>
                <w:color w:val="000000" w:themeColor="text1"/>
                <w:kern w:val="0"/>
                <w:sz w:val="21"/>
                <w:szCs w:val="21"/>
                <w:shd w:val="clear" w:color="auto" w:fill="FFFFFF"/>
                <w14:textFill>
                  <w14:solidFill>
                    <w14:schemeClr w14:val="tx1"/>
                  </w14:solidFill>
                </w14:textFill>
              </w:rPr>
              <w:t>遗漏或未清楚表述大部分内容要点，或大部分内容与写作目的不相关。</w:t>
            </w:r>
          </w:p>
          <w:p w14:paraId="4E0927D7">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w:t>
            </w:r>
            <w:r>
              <w:rPr>
                <w:color w:val="000000" w:themeColor="text1"/>
                <w:kern w:val="0"/>
                <w:sz w:val="21"/>
                <w:szCs w:val="21"/>
                <w:shd w:val="clear" w:color="auto" w:fill="FFFFFF"/>
                <w14:textFill>
                  <w14:solidFill>
                    <w14:schemeClr w14:val="tx1"/>
                  </w14:solidFill>
                </w14:textFill>
              </w:rPr>
              <w:t>--</w:t>
            </w:r>
            <w:r>
              <w:rPr>
                <w:rFonts w:hint="eastAsia"/>
                <w:color w:val="000000" w:themeColor="text1"/>
                <w:kern w:val="0"/>
                <w:sz w:val="21"/>
                <w:szCs w:val="21"/>
                <w:shd w:val="clear" w:color="auto" w:fill="FFFFFF"/>
                <w14:textFill>
                  <w14:solidFill>
                    <w14:schemeClr w14:val="tx1"/>
                  </w14:solidFill>
                </w14:textFill>
              </w:rPr>
              <w:t>所使用的词汇有限，语法结构单调，错误很多，严重影响理解。</w:t>
            </w:r>
          </w:p>
          <w:p w14:paraId="5739D46B">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w:t>
            </w:r>
            <w:r>
              <w:rPr>
                <w:color w:val="000000" w:themeColor="text1"/>
                <w:kern w:val="0"/>
                <w:sz w:val="21"/>
                <w:szCs w:val="21"/>
                <w:shd w:val="clear" w:color="auto" w:fill="FFFFFF"/>
                <w14:textFill>
                  <w14:solidFill>
                    <w14:schemeClr w14:val="tx1"/>
                  </w14:solidFill>
                </w14:textFill>
              </w:rPr>
              <w:t>--</w:t>
            </w:r>
            <w:r>
              <w:rPr>
                <w:rFonts w:hint="eastAsia"/>
                <w:color w:val="000000" w:themeColor="text1"/>
                <w:kern w:val="0"/>
                <w:sz w:val="21"/>
                <w:szCs w:val="21"/>
                <w:shd w:val="clear" w:color="auto" w:fill="FFFFFF"/>
                <w14:textFill>
                  <w14:solidFill>
                    <w14:schemeClr w14:val="tx1"/>
                  </w14:solidFill>
                </w14:textFill>
              </w:rPr>
              <w:t>几乎没有使用语句间衔接手段，全文结构不清晰，意义不连贯。</w:t>
            </w:r>
          </w:p>
          <w:p w14:paraId="280AF781">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完全未达到预期的写作目的。</w:t>
            </w:r>
          </w:p>
        </w:tc>
      </w:tr>
      <w:tr w14:paraId="441D7391">
        <w:tblPrEx>
          <w:tblCellMar>
            <w:top w:w="0" w:type="dxa"/>
            <w:left w:w="0" w:type="dxa"/>
            <w:bottom w:w="0" w:type="dxa"/>
            <w:right w:w="0" w:type="dxa"/>
          </w:tblCellMar>
        </w:tblPrEx>
        <w:trPr>
          <w:jc w:val="center"/>
        </w:trPr>
        <w:tc>
          <w:tcPr>
            <w:tcW w:w="1213"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14:paraId="33C6FBD4">
            <w:pPr>
              <w:widowControl/>
              <w:shd w:val="clear" w:color="auto" w:fill="FFFFFF"/>
              <w:spacing w:line="240" w:lineRule="exact"/>
              <w:jc w:val="center"/>
              <w:rPr>
                <w:color w:val="000000" w:themeColor="text1"/>
                <w:kern w:val="0"/>
                <w:sz w:val="21"/>
                <w:szCs w:val="21"/>
                <w:shd w:val="clear" w:color="auto" w:fill="FFFFFF"/>
                <w14:textFill>
                  <w14:solidFill>
                    <w14:schemeClr w14:val="tx1"/>
                  </w14:solidFill>
                </w14:textFill>
              </w:rPr>
            </w:pPr>
            <w:r>
              <w:rPr>
                <w:color w:val="000000" w:themeColor="text1"/>
                <w:kern w:val="0"/>
                <w:sz w:val="21"/>
                <w:szCs w:val="21"/>
                <w:shd w:val="clear" w:color="auto" w:fill="FFFFFF"/>
                <w14:textFill>
                  <w14:solidFill>
                    <w14:schemeClr w14:val="tx1"/>
                  </w14:solidFill>
                </w14:textFill>
              </w:rPr>
              <w:t>0</w:t>
            </w:r>
          </w:p>
        </w:tc>
        <w:tc>
          <w:tcPr>
            <w:tcW w:w="7309" w:type="dxa"/>
            <w:tcBorders>
              <w:top w:val="single" w:color="auto" w:sz="4" w:space="0"/>
              <w:left w:val="nil"/>
              <w:bottom w:val="single" w:color="auto" w:sz="4" w:space="0"/>
              <w:right w:val="single" w:color="auto" w:sz="4" w:space="0"/>
            </w:tcBorders>
            <w:shd w:val="clear" w:color="auto" w:fill="FFFFFF"/>
            <w:tcMar>
              <w:top w:w="0" w:type="dxa"/>
              <w:left w:w="108" w:type="dxa"/>
              <w:bottom w:w="0" w:type="dxa"/>
              <w:right w:w="108" w:type="dxa"/>
            </w:tcMar>
          </w:tcPr>
          <w:p w14:paraId="2EB0D76C">
            <w:pPr>
              <w:widowControl/>
              <w:shd w:val="clear" w:color="auto" w:fill="FFFFFF"/>
              <w:spacing w:line="240" w:lineRule="exact"/>
              <w:rPr>
                <w:color w:val="000000" w:themeColor="text1"/>
                <w:kern w:val="0"/>
                <w:sz w:val="21"/>
                <w:szCs w:val="21"/>
                <w:shd w:val="clear" w:color="auto" w:fill="FFFFFF"/>
                <w14:textFill>
                  <w14:solidFill>
                    <w14:schemeClr w14:val="tx1"/>
                  </w14:solidFill>
                </w14:textFill>
              </w:rPr>
            </w:pPr>
            <w:r>
              <w:rPr>
                <w:rFonts w:hint="eastAsia"/>
                <w:color w:val="000000" w:themeColor="text1"/>
                <w:kern w:val="0"/>
                <w:sz w:val="21"/>
                <w:szCs w:val="21"/>
                <w:shd w:val="clear" w:color="auto" w:fill="FFFFFF"/>
                <w14:textFill>
                  <w14:solidFill>
                    <w14:schemeClr w14:val="tx1"/>
                  </w14:solidFill>
                </w14:textFill>
              </w:rPr>
              <w:t>未作答；所写内容太少或无法看清</w:t>
            </w:r>
            <w:r>
              <w:rPr>
                <w:color w:val="000000" w:themeColor="text1"/>
                <w:kern w:val="0"/>
                <w:sz w:val="21"/>
                <w:szCs w:val="21"/>
                <w:shd w:val="clear" w:color="auto" w:fill="FFFFFF"/>
                <w14:textFill>
                  <w14:solidFill>
                    <w14:schemeClr w14:val="tx1"/>
                  </w14:solidFill>
                </w14:textFill>
              </w:rPr>
              <w:t>以致</w:t>
            </w:r>
            <w:r>
              <w:rPr>
                <w:rFonts w:hint="eastAsia"/>
                <w:color w:val="000000" w:themeColor="text1"/>
                <w:kern w:val="0"/>
                <w:sz w:val="21"/>
                <w:szCs w:val="21"/>
                <w:shd w:val="clear" w:color="auto" w:fill="FFFFFF"/>
                <w14:textFill>
                  <w14:solidFill>
                    <w14:schemeClr w14:val="tx1"/>
                  </w14:solidFill>
                </w14:textFill>
              </w:rPr>
              <w:t>无法评判；所写内容与</w:t>
            </w:r>
            <w:r>
              <w:rPr>
                <w:color w:val="000000" w:themeColor="text1"/>
                <w:kern w:val="0"/>
                <w:sz w:val="21"/>
                <w:szCs w:val="21"/>
                <w:shd w:val="clear" w:color="auto" w:fill="FFFFFF"/>
                <w14:textFill>
                  <w14:solidFill>
                    <w14:schemeClr w14:val="tx1"/>
                  </w14:solidFill>
                </w14:textFill>
              </w:rPr>
              <w:t>题目要求完全不</w:t>
            </w:r>
            <w:r>
              <w:rPr>
                <w:rFonts w:hint="eastAsia"/>
                <w:color w:val="000000" w:themeColor="text1"/>
                <w:kern w:val="0"/>
                <w:sz w:val="21"/>
                <w:szCs w:val="21"/>
                <w:shd w:val="clear" w:color="auto" w:fill="FFFFFF"/>
                <w14:textFill>
                  <w14:solidFill>
                    <w14:schemeClr w14:val="tx1"/>
                  </w14:solidFill>
                </w14:textFill>
              </w:rPr>
              <w:t>相关。</w:t>
            </w:r>
          </w:p>
        </w:tc>
      </w:tr>
    </w:tbl>
    <w:p w14:paraId="5228B813">
      <w:pPr>
        <w:pStyle w:val="4"/>
        <w:widowControl/>
        <w:spacing w:beforeAutospacing="0" w:afterAutospacing="0" w:line="340" w:lineRule="exact"/>
        <w:jc w:val="both"/>
        <w:rPr>
          <w:rFonts w:eastAsia="华文宋体"/>
          <w:b/>
          <w:sz w:val="21"/>
          <w:szCs w:val="21"/>
          <w:u w:val="single"/>
        </w:rPr>
      </w:pPr>
    </w:p>
    <w:p w14:paraId="44F12655">
      <w:pPr>
        <w:pStyle w:val="4"/>
        <w:widowControl/>
        <w:spacing w:beforeAutospacing="0" w:afterAutospacing="0" w:line="340" w:lineRule="exact"/>
        <w:jc w:val="both"/>
        <w:rPr>
          <w:rFonts w:eastAsia="华文宋体"/>
          <w:b/>
          <w:sz w:val="21"/>
          <w:szCs w:val="21"/>
          <w:u w:val="single"/>
        </w:rPr>
      </w:pPr>
      <w:r>
        <w:rPr>
          <w:rFonts w:eastAsia="华文宋体"/>
          <w:b/>
          <w:sz w:val="21"/>
          <w:szCs w:val="21"/>
          <w:u w:val="single"/>
        </w:rPr>
        <w:t>应用文的具体分值分配(供参考)：</w:t>
      </w:r>
      <w:r>
        <w:rPr>
          <w:rFonts w:hint="eastAsia" w:eastAsia="华文宋体"/>
          <w:b/>
          <w:sz w:val="21"/>
          <w:szCs w:val="21"/>
          <w:u w:val="single"/>
        </w:rPr>
        <w:t>（总分15分）</w:t>
      </w:r>
    </w:p>
    <w:p w14:paraId="081F1935">
      <w:pPr>
        <w:pStyle w:val="4"/>
        <w:widowControl/>
        <w:spacing w:beforeAutospacing="0" w:afterAutospacing="0" w:line="340" w:lineRule="exact"/>
        <w:jc w:val="both"/>
        <w:rPr>
          <w:rFonts w:hint="eastAsia" w:ascii="Segoe UI" w:hAnsi="Segoe UI" w:cs="Segoe UI"/>
          <w:color w:val="0F1115"/>
          <w:sz w:val="21"/>
          <w:szCs w:val="21"/>
        </w:rPr>
      </w:pPr>
      <w:r>
        <w:rPr>
          <w:rFonts w:hint="eastAsia" w:ascii="Segoe UI" w:hAnsi="Segoe UI" w:cs="Segoe UI"/>
          <w:color w:val="0F1115"/>
          <w:sz w:val="21"/>
          <w:szCs w:val="21"/>
        </w:rPr>
        <w:t>要点</w:t>
      </w:r>
      <w:r>
        <w:rPr>
          <w:rFonts w:ascii="Segoe UI" w:hAnsi="Segoe UI" w:cs="Segoe UI"/>
          <w:color w:val="0F1115"/>
          <w:sz w:val="21"/>
          <w:szCs w:val="21"/>
        </w:rPr>
        <w:t>一</w:t>
      </w:r>
      <w:r>
        <w:rPr>
          <w:rFonts w:hint="eastAsia" w:ascii="Segoe UI" w:hAnsi="Segoe UI" w:cs="Segoe UI"/>
          <w:color w:val="0F1115"/>
          <w:sz w:val="21"/>
          <w:szCs w:val="21"/>
        </w:rPr>
        <w:t>：</w:t>
      </w:r>
      <w:r>
        <w:rPr>
          <w:rFonts w:ascii="Segoe UI" w:hAnsi="Segoe UI" w:cs="Segoe UI"/>
          <w:color w:val="0F1115"/>
          <w:sz w:val="21"/>
          <w:szCs w:val="21"/>
        </w:rPr>
        <w:t>书本简介 (4分)</w:t>
      </w:r>
      <w:r>
        <w:rPr>
          <w:rFonts w:hint="eastAsia" w:ascii="Segoe UI" w:hAnsi="Segoe UI" w:cs="Segoe UI"/>
          <w:color w:val="0F1115"/>
          <w:sz w:val="21"/>
          <w:szCs w:val="21"/>
        </w:rPr>
        <w:t>：</w:t>
      </w:r>
      <w:r>
        <w:rPr>
          <w:rFonts w:ascii="Segoe UI" w:hAnsi="Segoe UI" w:cs="Segoe UI"/>
          <w:color w:val="0F1115"/>
          <w:sz w:val="21"/>
          <w:szCs w:val="21"/>
        </w:rPr>
        <w:t>书本名称</w:t>
      </w:r>
      <w:r>
        <w:rPr>
          <w:rFonts w:hint="eastAsia" w:ascii="Segoe UI" w:hAnsi="Segoe UI" w:cs="Segoe UI"/>
          <w:color w:val="0F1115"/>
          <w:sz w:val="21"/>
          <w:szCs w:val="21"/>
        </w:rPr>
        <w:t>+内容</w:t>
      </w:r>
      <w:r>
        <w:rPr>
          <w:rFonts w:ascii="Segoe UI" w:hAnsi="Segoe UI" w:cs="Segoe UI"/>
          <w:color w:val="0F1115"/>
          <w:sz w:val="21"/>
          <w:szCs w:val="21"/>
        </w:rPr>
        <w:t>简介</w:t>
      </w:r>
      <w:r>
        <w:rPr>
          <w:rFonts w:hint="eastAsia" w:ascii="Segoe UI" w:hAnsi="Segoe UI" w:cs="Segoe UI"/>
          <w:color w:val="0F1115"/>
          <w:sz w:val="21"/>
          <w:szCs w:val="21"/>
        </w:rPr>
        <w:t>；</w:t>
      </w:r>
    </w:p>
    <w:p w14:paraId="6AF3E3A1">
      <w:pPr>
        <w:pStyle w:val="4"/>
        <w:widowControl/>
        <w:spacing w:beforeAutospacing="0" w:afterAutospacing="0" w:line="340" w:lineRule="exact"/>
        <w:jc w:val="both"/>
        <w:rPr>
          <w:rFonts w:ascii="Segoe UI" w:hAnsi="Segoe UI" w:cs="Segoe UI"/>
          <w:color w:val="0F1115"/>
          <w:sz w:val="21"/>
          <w:szCs w:val="21"/>
        </w:rPr>
      </w:pPr>
      <w:r>
        <w:rPr>
          <w:rFonts w:hint="eastAsia" w:ascii="Segoe UI" w:hAnsi="Segoe UI" w:cs="Segoe UI"/>
          <w:color w:val="0F1115"/>
          <w:sz w:val="21"/>
          <w:szCs w:val="21"/>
        </w:rPr>
        <w:t>要点二：</w:t>
      </w:r>
      <w:r>
        <w:rPr>
          <w:rFonts w:ascii="Segoe UI" w:hAnsi="Segoe UI" w:cs="Segoe UI"/>
          <w:color w:val="0F1115"/>
          <w:sz w:val="21"/>
          <w:szCs w:val="21"/>
        </w:rPr>
        <w:t>赠书理由 (7分):</w:t>
      </w:r>
      <w:r>
        <w:rPr>
          <w:rFonts w:hint="eastAsia" w:ascii="Segoe UI" w:hAnsi="Segoe UI" w:cs="Segoe UI"/>
          <w:color w:val="0F1115"/>
          <w:sz w:val="21"/>
          <w:szCs w:val="21"/>
        </w:rPr>
        <w:t xml:space="preserve"> </w:t>
      </w:r>
      <w:r>
        <w:rPr>
          <w:rFonts w:ascii="Segoe UI" w:hAnsi="Segoe UI" w:cs="Segoe UI"/>
          <w:color w:val="0F1115"/>
          <w:sz w:val="21"/>
          <w:szCs w:val="21"/>
        </w:rPr>
        <w:t>书籍对</w:t>
      </w:r>
      <w:r>
        <w:rPr>
          <w:rFonts w:hint="eastAsia" w:ascii="Segoe UI" w:hAnsi="Segoe UI" w:cs="Segoe UI"/>
          <w:color w:val="0F1115"/>
          <w:sz w:val="21"/>
          <w:szCs w:val="21"/>
        </w:rPr>
        <w:t>你</w:t>
      </w:r>
      <w:r>
        <w:rPr>
          <w:rFonts w:ascii="Segoe UI" w:hAnsi="Segoe UI" w:cs="Segoe UI"/>
          <w:color w:val="0F1115"/>
          <w:sz w:val="21"/>
          <w:szCs w:val="21"/>
        </w:rPr>
        <w:t>的影响</w:t>
      </w:r>
      <w:r>
        <w:rPr>
          <w:rFonts w:hint="eastAsia" w:ascii="Segoe UI" w:hAnsi="Segoe UI" w:cs="Segoe UI"/>
          <w:color w:val="0F1115"/>
          <w:sz w:val="21"/>
          <w:szCs w:val="21"/>
        </w:rPr>
        <w:t>+</w:t>
      </w:r>
      <w:r>
        <w:rPr>
          <w:rFonts w:ascii="Segoe UI" w:hAnsi="Segoe UI" w:cs="Segoe UI"/>
          <w:color w:val="0F1115"/>
          <w:sz w:val="21"/>
          <w:szCs w:val="21"/>
        </w:rPr>
        <w:t>角色的象征意义（</w:t>
      </w:r>
      <w:r>
        <w:rPr>
          <w:rFonts w:hint="eastAsia" w:ascii="Segoe UI" w:hAnsi="Segoe UI" w:cs="Segoe UI"/>
          <w:color w:val="0F1115"/>
          <w:sz w:val="21"/>
          <w:szCs w:val="21"/>
        </w:rPr>
        <w:t>供参考</w:t>
      </w:r>
      <w:r>
        <w:rPr>
          <w:rFonts w:ascii="Segoe UI" w:hAnsi="Segoe UI" w:cs="Segoe UI"/>
          <w:color w:val="0F1115"/>
          <w:sz w:val="21"/>
          <w:szCs w:val="21"/>
        </w:rPr>
        <w:t>，合理即可）</w:t>
      </w:r>
      <w:r>
        <w:rPr>
          <w:rFonts w:hint="eastAsia" w:ascii="Segoe UI" w:hAnsi="Segoe UI" w:cs="Segoe UI"/>
          <w:color w:val="0F1115"/>
          <w:sz w:val="21"/>
          <w:szCs w:val="21"/>
        </w:rPr>
        <w:t>；</w:t>
      </w:r>
    </w:p>
    <w:p w14:paraId="24C12EB9">
      <w:pPr>
        <w:pStyle w:val="4"/>
        <w:widowControl/>
        <w:spacing w:beforeAutospacing="0" w:afterAutospacing="0" w:line="340" w:lineRule="exact"/>
        <w:jc w:val="both"/>
        <w:rPr>
          <w:rFonts w:ascii="Segoe UI" w:hAnsi="Segoe UI" w:cs="Segoe UI"/>
          <w:color w:val="0F1115"/>
          <w:sz w:val="21"/>
          <w:szCs w:val="21"/>
        </w:rPr>
      </w:pPr>
      <w:r>
        <w:rPr>
          <w:rFonts w:hint="eastAsia" w:ascii="Segoe UI" w:hAnsi="Segoe UI" w:cs="Segoe UI"/>
          <w:color w:val="0F1115"/>
          <w:sz w:val="21"/>
          <w:szCs w:val="21"/>
        </w:rPr>
        <w:t>要点三：</w:t>
      </w:r>
      <w:r>
        <w:rPr>
          <w:rFonts w:ascii="Segoe UI" w:hAnsi="Segoe UI" w:cs="Segoe UI"/>
          <w:color w:val="0F1115"/>
          <w:sz w:val="21"/>
          <w:szCs w:val="21"/>
        </w:rPr>
        <w:t xml:space="preserve">寄语希望 (3分): </w:t>
      </w:r>
    </w:p>
    <w:p w14:paraId="4FC09D50">
      <w:pPr>
        <w:pStyle w:val="4"/>
        <w:widowControl/>
        <w:spacing w:beforeAutospacing="0" w:afterAutospacing="0" w:line="340" w:lineRule="exact"/>
        <w:jc w:val="both"/>
        <w:rPr>
          <w:rFonts w:ascii="Segoe UI" w:hAnsi="Segoe UI" w:cs="Segoe UI"/>
          <w:color w:val="0F1115"/>
          <w:sz w:val="21"/>
          <w:szCs w:val="21"/>
        </w:rPr>
      </w:pPr>
      <w:r>
        <w:rPr>
          <w:rFonts w:hint="eastAsia" w:ascii="Segoe UI" w:hAnsi="Segoe UI" w:cs="Segoe UI"/>
          <w:color w:val="0F1115"/>
          <w:sz w:val="21"/>
          <w:szCs w:val="21"/>
        </w:rPr>
        <w:t>其它：  卷面+</w:t>
      </w:r>
      <w:r>
        <w:rPr>
          <w:rFonts w:ascii="Segoe UI" w:hAnsi="Segoe UI" w:cs="Segoe UI"/>
          <w:color w:val="0F1115"/>
          <w:sz w:val="21"/>
          <w:szCs w:val="21"/>
        </w:rPr>
        <w:t>格式</w:t>
      </w:r>
      <w:r>
        <w:rPr>
          <w:rFonts w:hint="eastAsia" w:ascii="Segoe UI" w:hAnsi="Segoe UI" w:cs="Segoe UI"/>
          <w:color w:val="0F1115"/>
          <w:sz w:val="21"/>
          <w:szCs w:val="21"/>
        </w:rPr>
        <w:t>(</w:t>
      </w:r>
      <w:r>
        <w:rPr>
          <w:rFonts w:ascii="Segoe UI" w:hAnsi="Segoe UI" w:cs="Segoe UI"/>
          <w:color w:val="0F1115"/>
          <w:sz w:val="21"/>
          <w:szCs w:val="21"/>
        </w:rPr>
        <w:t>1</w:t>
      </w:r>
      <w:r>
        <w:rPr>
          <w:rFonts w:hint="eastAsia" w:ascii="Segoe UI" w:hAnsi="Segoe UI" w:cs="Segoe UI"/>
          <w:color w:val="0F1115"/>
          <w:sz w:val="21"/>
          <w:szCs w:val="21"/>
        </w:rPr>
        <w:t xml:space="preserve">分)。 </w:t>
      </w:r>
    </w:p>
    <w:p w14:paraId="1914C426">
      <w:pPr>
        <w:pStyle w:val="4"/>
        <w:widowControl/>
        <w:spacing w:beforeAutospacing="0" w:afterAutospacing="0" w:line="340" w:lineRule="exact"/>
        <w:jc w:val="both"/>
        <w:rPr>
          <w:rFonts w:hint="eastAsia" w:ascii="Segoe UI" w:hAnsi="Segoe UI" w:cs="Segoe UI"/>
          <w:b/>
          <w:color w:val="0F1115"/>
          <w:sz w:val="21"/>
          <w:szCs w:val="21"/>
          <w:lang w:eastAsia="zh-CN"/>
        </w:rPr>
      </w:pPr>
      <w:r>
        <w:rPr>
          <w:rFonts w:hint="eastAsia" w:ascii="Segoe UI" w:hAnsi="Segoe UI" w:cs="Segoe UI"/>
          <w:b/>
          <w:color w:val="0F1115"/>
          <w:sz w:val="21"/>
          <w:szCs w:val="21"/>
        </w:rPr>
        <w:t>整体定档</w:t>
      </w:r>
      <w:r>
        <w:rPr>
          <w:rFonts w:ascii="Segoe UI" w:hAnsi="Segoe UI" w:cs="Segoe UI"/>
          <w:b/>
          <w:color w:val="0F1115"/>
          <w:sz w:val="21"/>
          <w:szCs w:val="21"/>
        </w:rPr>
        <w:t>，按照语言水平和内容要点综合评判给分，</w:t>
      </w:r>
      <w:r>
        <w:rPr>
          <w:rFonts w:hint="eastAsia" w:ascii="Segoe UI" w:hAnsi="Segoe UI" w:cs="Segoe UI"/>
          <w:b/>
          <w:color w:val="0F1115"/>
          <w:sz w:val="21"/>
          <w:szCs w:val="21"/>
        </w:rPr>
        <w:t>敢于打高分</w:t>
      </w:r>
      <w:r>
        <w:rPr>
          <w:rFonts w:hint="eastAsia" w:ascii="Segoe UI" w:hAnsi="Segoe UI" w:cs="Segoe UI"/>
          <w:b/>
          <w:color w:val="0F1115"/>
          <w:sz w:val="21"/>
          <w:szCs w:val="21"/>
          <w:lang w:eastAsia="zh-CN"/>
        </w:rPr>
        <w:t>。</w:t>
      </w:r>
    </w:p>
    <w:p w14:paraId="49CFE80E">
      <w:pPr>
        <w:pStyle w:val="4"/>
        <w:widowControl/>
        <w:spacing w:beforeAutospacing="0" w:afterAutospacing="0" w:line="340" w:lineRule="exact"/>
        <w:jc w:val="both"/>
        <w:rPr>
          <w:rFonts w:hint="eastAsia" w:ascii="Segoe UI" w:hAnsi="Segoe UI" w:cs="Segoe UI"/>
          <w:b/>
          <w:color w:val="0F1115"/>
          <w:sz w:val="21"/>
          <w:szCs w:val="21"/>
          <w:lang w:eastAsia="zh-CN"/>
        </w:rPr>
      </w:pPr>
    </w:p>
    <w:p w14:paraId="07EA8F64">
      <w:pPr>
        <w:pStyle w:val="4"/>
        <w:widowControl/>
        <w:spacing w:beforeAutospacing="0" w:afterAutospacing="0" w:line="340" w:lineRule="exact"/>
        <w:jc w:val="both"/>
        <w:rPr>
          <w:rFonts w:hint="default" w:ascii="Times New Roman" w:hAnsi="Times New Roman" w:cs="Times New Roman"/>
          <w:b/>
          <w:bCs/>
          <w:i w:val="0"/>
          <w:iCs w:val="0"/>
          <w:color w:val="0F1115"/>
          <w:sz w:val="21"/>
          <w:szCs w:val="21"/>
          <w:shd w:val="clear" w:color="auto" w:fill="auto"/>
          <w:lang w:val="en-US" w:eastAsia="zh-CN"/>
        </w:rPr>
      </w:pPr>
      <w:r>
        <w:rPr>
          <w:rFonts w:hint="default" w:ascii="Times New Roman" w:hAnsi="Times New Roman" w:cs="Times New Roman"/>
          <w:b/>
          <w:bCs/>
          <w:i w:val="0"/>
          <w:iCs w:val="0"/>
          <w:color w:val="0F1115"/>
          <w:sz w:val="21"/>
          <w:szCs w:val="21"/>
          <w:shd w:val="clear" w:color="auto" w:fill="auto"/>
          <w:lang w:val="en-US" w:eastAsia="zh-CN"/>
        </w:rPr>
        <w:t>A possible version:</w:t>
      </w:r>
    </w:p>
    <w:p w14:paraId="0AF18306">
      <w:pPr>
        <w:pStyle w:val="4"/>
        <w:widowControl/>
        <w:spacing w:beforeAutospacing="0" w:afterAutospacing="0" w:line="340" w:lineRule="exact"/>
        <w:jc w:val="both"/>
        <w:rPr>
          <w:rFonts w:hint="default" w:ascii="Times New Roman" w:hAnsi="Times New Roman" w:eastAsia="华文宋体"/>
          <w:b/>
          <w:bCs/>
          <w:sz w:val="21"/>
          <w:szCs w:val="21"/>
          <w:lang w:val="en-US" w:eastAsia="zh-CN"/>
        </w:rPr>
      </w:pPr>
      <w:r>
        <w:rPr>
          <w:rFonts w:hint="eastAsia" w:ascii="Times New Roman" w:hAnsi="Times New Roman" w:eastAsia="华文宋体"/>
          <w:b/>
          <w:bCs/>
          <w:sz w:val="21"/>
          <w:szCs w:val="21"/>
          <w:lang w:val="en-US" w:eastAsia="zh-CN"/>
        </w:rPr>
        <w:t xml:space="preserve">Dear friend, </w:t>
      </w:r>
    </w:p>
    <w:p w14:paraId="3C4BE1FC">
      <w:pPr>
        <w:pStyle w:val="4"/>
        <w:widowControl/>
        <w:spacing w:beforeAutospacing="0" w:afterAutospacing="0" w:line="340" w:lineRule="exact"/>
        <w:ind w:firstLine="420"/>
        <w:jc w:val="both"/>
        <w:rPr>
          <w:rFonts w:ascii="Times New Roman" w:hAnsi="Times New Roman" w:eastAsia="华文宋体"/>
          <w:sz w:val="21"/>
          <w:szCs w:val="21"/>
          <w:u w:val="none"/>
        </w:rPr>
      </w:pPr>
      <w:r>
        <w:rPr>
          <w:rFonts w:ascii="Times New Roman" w:hAnsi="Times New Roman" w:eastAsia="华文宋体"/>
          <w:sz w:val="21"/>
          <w:szCs w:val="21"/>
          <w:u w:val="none"/>
        </w:rPr>
        <w:t xml:space="preserve">I am pleased to </w:t>
      </w:r>
      <w:r>
        <w:rPr>
          <w:rFonts w:hint="eastAsia" w:ascii="Times New Roman" w:hAnsi="Times New Roman" w:eastAsia="华文宋体"/>
          <w:sz w:val="21"/>
          <w:szCs w:val="21"/>
          <w:u w:val="none"/>
          <w:lang w:val="en-US" w:eastAsia="zh-CN"/>
        </w:rPr>
        <w:t>gift</w:t>
      </w:r>
      <w:r>
        <w:rPr>
          <w:rFonts w:ascii="Times New Roman" w:hAnsi="Times New Roman" w:eastAsia="华文宋体"/>
          <w:sz w:val="21"/>
          <w:szCs w:val="21"/>
          <w:u w:val="none"/>
        </w:rPr>
        <w:t xml:space="preserve"> my favorite book </w:t>
      </w:r>
      <w:r>
        <w:rPr>
          <w:rFonts w:ascii="Times New Roman" w:hAnsi="Times New Roman" w:eastAsia="华文宋体"/>
          <w:i/>
          <w:iCs/>
          <w:sz w:val="21"/>
          <w:szCs w:val="21"/>
          <w:u w:val="none"/>
        </w:rPr>
        <w:t>Charlotte</w:t>
      </w:r>
      <w:r>
        <w:rPr>
          <w:rFonts w:hint="default" w:eastAsia="华文宋体"/>
          <w:i/>
          <w:iCs/>
          <w:sz w:val="21"/>
          <w:szCs w:val="21"/>
          <w:u w:val="none"/>
          <w:lang w:val="en-US" w:eastAsia="zh-CN"/>
        </w:rPr>
        <w:t>’</w:t>
      </w:r>
      <w:r>
        <w:rPr>
          <w:rFonts w:ascii="Times New Roman" w:hAnsi="Times New Roman" w:eastAsia="华文宋体"/>
          <w:i/>
          <w:iCs/>
          <w:sz w:val="21"/>
          <w:szCs w:val="21"/>
          <w:u w:val="none"/>
        </w:rPr>
        <w:t>s Web</w:t>
      </w:r>
      <w:r>
        <w:rPr>
          <w:rFonts w:hint="eastAsia" w:ascii="Times New Roman" w:hAnsi="Times New Roman" w:eastAsia="华文宋体"/>
          <w:sz w:val="21"/>
          <w:szCs w:val="21"/>
          <w:u w:val="none"/>
          <w:lang w:val="en-US" w:eastAsia="zh-CN"/>
        </w:rPr>
        <w:t xml:space="preserve"> to you</w:t>
      </w:r>
      <w:r>
        <w:rPr>
          <w:rFonts w:ascii="Times New Roman" w:hAnsi="Times New Roman" w:eastAsia="华文宋体"/>
          <w:sz w:val="21"/>
          <w:szCs w:val="21"/>
          <w:u w:val="none"/>
        </w:rPr>
        <w:t>. This heartwarming novel tells the story of a pig named Wilbur and his clever spider friend Charlotte, who works tirelessly to save his life.</w:t>
      </w:r>
    </w:p>
    <w:p w14:paraId="54E6F12A">
      <w:pPr>
        <w:pStyle w:val="4"/>
        <w:widowControl/>
        <w:spacing w:beforeAutospacing="0" w:afterAutospacing="0" w:line="340" w:lineRule="exact"/>
        <w:ind w:firstLine="420"/>
        <w:jc w:val="both"/>
        <w:rPr>
          <w:rFonts w:ascii="Times New Roman" w:hAnsi="Times New Roman" w:eastAsia="华文宋体"/>
          <w:sz w:val="21"/>
          <w:szCs w:val="21"/>
        </w:rPr>
      </w:pPr>
      <w:r>
        <w:rPr>
          <w:rFonts w:ascii="Times New Roman" w:hAnsi="Times New Roman" w:eastAsia="华文宋体"/>
          <w:sz w:val="21"/>
          <w:szCs w:val="21"/>
          <w:u w:val="none"/>
        </w:rPr>
        <w:t>What makes this book special is</w:t>
      </w:r>
      <w:r>
        <w:rPr>
          <w:rFonts w:hint="eastAsia" w:ascii="Times New Roman" w:hAnsi="Times New Roman" w:eastAsia="华文宋体"/>
          <w:sz w:val="21"/>
          <w:szCs w:val="21"/>
          <w:u w:val="none"/>
          <w:lang w:val="en-US" w:eastAsia="zh-CN"/>
        </w:rPr>
        <w:t xml:space="preserve"> its profound</w:t>
      </w:r>
      <w:r>
        <w:rPr>
          <w:rFonts w:ascii="Times New Roman" w:hAnsi="Times New Roman" w:eastAsia="华文宋体"/>
          <w:sz w:val="21"/>
          <w:szCs w:val="21"/>
          <w:u w:val="none"/>
        </w:rPr>
        <w:t xml:space="preserve"> understanding of friendship and sacrifice. Charlotte’s selfless actions</w:t>
      </w:r>
      <w:r>
        <w:rPr>
          <w:rFonts w:hint="eastAsia" w:ascii="Times New Roman" w:hAnsi="Times New Roman" w:eastAsia="华文宋体"/>
          <w:sz w:val="21"/>
          <w:szCs w:val="21"/>
          <w:u w:val="none"/>
          <w:lang w:val="en-US" w:eastAsia="zh-CN"/>
        </w:rPr>
        <w:t xml:space="preserve"> reveal</w:t>
      </w:r>
      <w:r>
        <w:rPr>
          <w:rFonts w:ascii="Times New Roman" w:hAnsi="Times New Roman" w:eastAsia="华文宋体"/>
          <w:sz w:val="21"/>
          <w:szCs w:val="21"/>
          <w:u w:val="none"/>
        </w:rPr>
        <w:t xml:space="preserve"> that true strength lies in using our talents to help others, while Wilbur’s gratitude </w:t>
      </w:r>
      <w:r>
        <w:rPr>
          <w:rFonts w:hint="default" w:ascii="Times New Roman" w:hAnsi="Times New Roman" w:eastAsia="华文宋体"/>
          <w:sz w:val="21"/>
          <w:szCs w:val="21"/>
          <w:u w:val="none"/>
        </w:rPr>
        <w:t>highlights the importance of cherishing those who stand by us</w:t>
      </w:r>
      <w:r>
        <w:rPr>
          <w:rFonts w:ascii="Times New Roman" w:hAnsi="Times New Roman" w:eastAsia="华文宋体"/>
          <w:sz w:val="21"/>
          <w:szCs w:val="21"/>
          <w:u w:val="none"/>
        </w:rPr>
        <w:t>. Their story ultimately conveys</w:t>
      </w:r>
      <w:r>
        <w:rPr>
          <w:rFonts w:hint="default" w:ascii="Times New Roman" w:hAnsi="Times New Roman" w:eastAsia="华文宋体"/>
          <w:sz w:val="21"/>
          <w:szCs w:val="21"/>
          <w:u w:val="none"/>
        </w:rPr>
        <w:t> </w:t>
      </w:r>
      <w:r>
        <w:rPr>
          <w:rFonts w:ascii="Times New Roman" w:hAnsi="Times New Roman" w:eastAsia="华文宋体"/>
          <w:sz w:val="21"/>
          <w:szCs w:val="21"/>
          <w:u w:val="none"/>
        </w:rPr>
        <w:t>that even the most ordinary individuals can create extraordinary change through kindness and co</w:t>
      </w:r>
      <w:r>
        <w:rPr>
          <w:rFonts w:ascii="Times New Roman" w:hAnsi="Times New Roman" w:eastAsia="华文宋体"/>
          <w:sz w:val="21"/>
          <w:szCs w:val="21"/>
        </w:rPr>
        <w:t>urage.</w:t>
      </w:r>
    </w:p>
    <w:p w14:paraId="47328EAF">
      <w:pPr>
        <w:pStyle w:val="4"/>
        <w:widowControl/>
        <w:spacing w:beforeAutospacing="0" w:afterAutospacing="0" w:line="340" w:lineRule="exact"/>
        <w:ind w:firstLine="420"/>
        <w:jc w:val="both"/>
        <w:rPr>
          <w:rFonts w:hint="default" w:ascii="Times New Roman" w:hAnsi="Times New Roman" w:eastAsia="华文宋体"/>
          <w:sz w:val="21"/>
          <w:szCs w:val="21"/>
          <w:lang w:val="en-US" w:eastAsia="zh-CN"/>
        </w:rPr>
      </w:pPr>
      <w:r>
        <w:rPr>
          <w:rFonts w:ascii="Times New Roman" w:hAnsi="Times New Roman" w:eastAsia="华文宋体"/>
          <w:sz w:val="21"/>
          <w:szCs w:val="21"/>
        </w:rPr>
        <w:t xml:space="preserve">I sincerely hope this book brings you as much warmth and inspiration as it has brought me. May it encourage you to believe in the power of compassion and the beauty of selfless friendship. </w:t>
      </w:r>
      <w:r>
        <w:rPr>
          <w:rFonts w:hint="eastAsia" w:eastAsia="华文宋体"/>
          <w:sz w:val="21"/>
          <w:szCs w:val="21"/>
          <w:lang w:val="en-US" w:eastAsia="zh-CN"/>
        </w:rPr>
        <w:t>(129 words)</w:t>
      </w:r>
      <w:r>
        <w:rPr>
          <w:rFonts w:ascii="Times New Roman" w:hAnsi="Times New Roman" w:eastAsia="华文宋体"/>
          <w:sz w:val="21"/>
          <w:szCs w:val="21"/>
        </w:rPr>
        <w:br w:type="textWrapping"/>
      </w:r>
      <w:r>
        <w:rPr>
          <w:rFonts w:hint="eastAsia" w:eastAsia="华文宋体"/>
          <w:sz w:val="21"/>
          <w:szCs w:val="21"/>
          <w:lang w:val="en-US" w:eastAsia="zh-CN"/>
        </w:rPr>
        <w:t xml:space="preserve">                                                                        </w:t>
      </w:r>
      <w:r>
        <w:rPr>
          <w:rFonts w:hint="eastAsia" w:eastAsia="华文宋体"/>
          <w:b/>
          <w:bCs/>
          <w:sz w:val="21"/>
          <w:szCs w:val="21"/>
          <w:lang w:val="en-US" w:eastAsia="zh-CN"/>
        </w:rPr>
        <w:t>Yours,</w:t>
      </w:r>
      <w:r>
        <w:rPr>
          <w:rFonts w:hint="eastAsia" w:eastAsia="华文宋体"/>
          <w:b/>
          <w:bCs/>
          <w:sz w:val="21"/>
          <w:szCs w:val="21"/>
          <w:lang w:val="en-US" w:eastAsia="zh-CN"/>
        </w:rPr>
        <w:br w:type="textWrapping"/>
      </w:r>
      <w:r>
        <w:rPr>
          <w:rFonts w:hint="eastAsia" w:eastAsia="华文宋体"/>
          <w:b/>
          <w:bCs/>
          <w:sz w:val="21"/>
          <w:szCs w:val="21"/>
          <w:lang w:val="en-US" w:eastAsia="zh-CN"/>
        </w:rPr>
        <w:t xml:space="preserve">                                                                        Li Hua</w:t>
      </w:r>
    </w:p>
    <w:p w14:paraId="5F6A706A">
      <w:pPr>
        <w:pStyle w:val="4"/>
        <w:widowControl/>
        <w:spacing w:beforeAutospacing="0" w:afterAutospacing="0" w:line="340" w:lineRule="exact"/>
        <w:ind w:firstLine="420"/>
        <w:jc w:val="both"/>
        <w:rPr>
          <w:rFonts w:ascii="Times New Roman" w:hAnsi="Times New Roman" w:eastAsia="华文宋体"/>
        </w:rPr>
      </w:pPr>
    </w:p>
    <w:p w14:paraId="7F81849F">
      <w:pPr>
        <w:pStyle w:val="4"/>
        <w:widowControl/>
        <w:spacing w:beforeAutospacing="0" w:afterAutospacing="0" w:line="340" w:lineRule="exact"/>
        <w:ind w:firstLine="420"/>
        <w:jc w:val="both"/>
        <w:rPr>
          <w:rFonts w:hint="default" w:ascii="Times New Roman" w:hAnsi="Times New Roman" w:eastAsia="华文宋体" w:cs="Times New Roman"/>
          <w:sz w:val="21"/>
          <w:szCs w:val="21"/>
          <w:lang w:val="en-US" w:eastAsia="zh-CN"/>
        </w:rPr>
      </w:pPr>
    </w:p>
    <w:p w14:paraId="4A357768">
      <w:pPr>
        <w:numPr>
          <w:ilvl w:val="0"/>
          <w:numId w:val="0"/>
        </w:numPr>
        <w:spacing w:line="360" w:lineRule="auto"/>
        <w:ind w:leftChars="0"/>
        <w:jc w:val="both"/>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第二节 (满分25分)</w:t>
      </w:r>
    </w:p>
    <w:p w14:paraId="541C7AAC">
      <w:pPr>
        <w:pStyle w:val="11"/>
        <w:widowControl/>
        <w:spacing w:line="240" w:lineRule="exact"/>
        <w:ind w:firstLine="0" w:firstLineChars="0"/>
        <w:rPr>
          <w:rFonts w:ascii="宋体" w:hAnsi="宋体" w:eastAsia="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一、评分原则</w:t>
      </w:r>
    </w:p>
    <w:p w14:paraId="59E318C1">
      <w:pPr>
        <w:pStyle w:val="11"/>
        <w:widowControl/>
        <w:spacing w:line="24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 xml:space="preserve">1. </w:t>
      </w:r>
      <w:r>
        <w:rPr>
          <w:rFonts w:hint="eastAsia" w:ascii="宋体" w:hAnsi="宋体" w:eastAsia="宋体" w:cs="宋体"/>
          <w:color w:val="000000" w:themeColor="text1"/>
          <w:sz w:val="21"/>
          <w:szCs w:val="21"/>
          <w14:textFill>
            <w14:solidFill>
              <w14:schemeClr w14:val="tx1"/>
            </w14:solidFill>
          </w14:textFill>
        </w:rPr>
        <w:t>本题总分为</w:t>
      </w:r>
      <w:r>
        <w:rPr>
          <w:rFonts w:ascii="宋体" w:hAnsi="宋体" w:eastAsia="宋体"/>
          <w:color w:val="000000" w:themeColor="text1"/>
          <w:sz w:val="21"/>
          <w:szCs w:val="21"/>
          <w14:textFill>
            <w14:solidFill>
              <w14:schemeClr w14:val="tx1"/>
            </w14:solidFill>
          </w14:textFill>
        </w:rPr>
        <w:t>25</w:t>
      </w:r>
      <w:r>
        <w:rPr>
          <w:rFonts w:hint="eastAsia" w:ascii="宋体" w:hAnsi="宋体" w:eastAsia="宋体" w:cs="宋体"/>
          <w:color w:val="000000" w:themeColor="text1"/>
          <w:sz w:val="21"/>
          <w:szCs w:val="21"/>
          <w14:textFill>
            <w14:solidFill>
              <w14:schemeClr w14:val="tx1"/>
            </w14:solidFill>
          </w14:textFill>
        </w:rPr>
        <w:t>分，按</w:t>
      </w:r>
      <w:r>
        <w:rPr>
          <w:rFonts w:ascii="宋体" w:hAnsi="宋体" w:eastAsia="宋体"/>
          <w:color w:val="000000" w:themeColor="text1"/>
          <w:sz w:val="21"/>
          <w:szCs w:val="21"/>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个档次给分。</w:t>
      </w:r>
    </w:p>
    <w:p w14:paraId="61DE39EC">
      <w:pPr>
        <w:pStyle w:val="11"/>
        <w:widowControl/>
        <w:spacing w:line="24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2.评分时，应从内容、词汇、语法和语篇结构三个方面考虑，具体为:</w:t>
      </w:r>
    </w:p>
    <w:p w14:paraId="16444554">
      <w:pPr>
        <w:pStyle w:val="11"/>
        <w:widowControl/>
        <w:spacing w:line="24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(1)续写内容的质量、完整性以及与原文情境的融洽度。</w:t>
      </w:r>
    </w:p>
    <w:p w14:paraId="221F16F3">
      <w:pPr>
        <w:pStyle w:val="11"/>
        <w:widowControl/>
        <w:spacing w:line="24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(2)所使用词汇和语法结构的准确性，恰当性和多样性。</w:t>
      </w:r>
    </w:p>
    <w:p w14:paraId="61332D0C">
      <w:pPr>
        <w:pStyle w:val="11"/>
        <w:widowControl/>
        <w:spacing w:line="24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(3)上下文的衔接和全文的连贯性。</w:t>
      </w:r>
    </w:p>
    <w:p w14:paraId="6B4DA86F">
      <w:pPr>
        <w:pStyle w:val="11"/>
        <w:widowControl/>
        <w:spacing w:line="24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3.评分时，应先根据作答的整体情况确定其所属的档次，然后以该档次的要求来综合衡量，确定或调整档次，最后给分。</w:t>
      </w:r>
    </w:p>
    <w:p w14:paraId="0651CB0A">
      <w:pPr>
        <w:pStyle w:val="11"/>
        <w:widowControl/>
        <w:spacing w:line="24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4.评分时还应注意:</w:t>
      </w:r>
    </w:p>
    <w:p w14:paraId="7D3C5437">
      <w:pPr>
        <w:pStyle w:val="11"/>
        <w:widowControl/>
        <w:spacing w:line="24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(1)词数少于120的，酌情扣分。</w:t>
      </w:r>
    </w:p>
    <w:p w14:paraId="58F394C9">
      <w:pPr>
        <w:pStyle w:val="11"/>
        <w:widowControl/>
        <w:spacing w:line="24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(2)书写较差以致影响交际的，酌情扣分</w:t>
      </w:r>
    </w:p>
    <w:p w14:paraId="2A45D2BC">
      <w:pPr>
        <w:pStyle w:val="11"/>
        <w:widowControl/>
        <w:spacing w:line="240" w:lineRule="exact"/>
        <w:ind w:firstLine="0" w:firstLineChars="0"/>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(3)单词拼写和标点符号是写作规范的重要方面，评分时应视其对交际的影响程度予以考虑，英、美拼写及词汇用法均可接受。</w:t>
      </w:r>
    </w:p>
    <w:p w14:paraId="27CE91D8">
      <w:pPr>
        <w:pStyle w:val="11"/>
        <w:widowControl/>
        <w:spacing w:line="240" w:lineRule="exact"/>
        <w:ind w:firstLine="0" w:firstLineChars="0"/>
        <w:rPr>
          <w:rFonts w:hint="eastAsia" w:ascii="宋体" w:hAnsi="宋体" w:eastAsia="宋体"/>
          <w:color w:val="000000" w:themeColor="text1"/>
          <w:sz w:val="21"/>
          <w:szCs w:val="21"/>
          <w14:textFill>
            <w14:solidFill>
              <w14:schemeClr w14:val="tx1"/>
            </w14:solidFill>
          </w14:textFill>
        </w:rPr>
      </w:pPr>
      <w:bookmarkStart w:id="1" w:name="_GoBack"/>
      <w:bookmarkEnd w:id="1"/>
    </w:p>
    <w:p w14:paraId="1A800C55">
      <w:pPr>
        <w:pStyle w:val="11"/>
        <w:widowControl/>
        <w:spacing w:line="24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二、各档次的给分范围和要求</w:t>
      </w:r>
    </w:p>
    <w:tbl>
      <w:tblPr>
        <w:tblStyle w:val="5"/>
        <w:tblW w:w="8500" w:type="dxa"/>
        <w:jc w:val="center"/>
        <w:tblLayout w:type="fixed"/>
        <w:tblCellMar>
          <w:top w:w="0" w:type="dxa"/>
          <w:left w:w="108" w:type="dxa"/>
          <w:bottom w:w="0" w:type="dxa"/>
          <w:right w:w="108" w:type="dxa"/>
        </w:tblCellMar>
      </w:tblPr>
      <w:tblGrid>
        <w:gridCol w:w="1362"/>
        <w:gridCol w:w="7138"/>
      </w:tblGrid>
      <w:tr w14:paraId="181671D0">
        <w:tblPrEx>
          <w:tblCellMar>
            <w:top w:w="0" w:type="dxa"/>
            <w:left w:w="108" w:type="dxa"/>
            <w:bottom w:w="0" w:type="dxa"/>
            <w:right w:w="108" w:type="dxa"/>
          </w:tblCellMar>
        </w:tblPrEx>
        <w:trPr>
          <w:trHeight w:val="240"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14:paraId="5425156B">
            <w:pPr>
              <w:pStyle w:val="11"/>
              <w:widowControl/>
              <w:spacing w:line="260" w:lineRule="exact"/>
              <w:ind w:firstLine="0" w:firstLineChars="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档次</w:t>
            </w:r>
          </w:p>
        </w:tc>
        <w:tc>
          <w:tcPr>
            <w:tcW w:w="7138" w:type="dxa"/>
            <w:tcBorders>
              <w:top w:val="single" w:color="auto" w:sz="4" w:space="0"/>
              <w:left w:val="nil"/>
              <w:bottom w:val="single" w:color="auto" w:sz="4" w:space="0"/>
              <w:right w:val="single" w:color="auto" w:sz="4" w:space="0"/>
            </w:tcBorders>
            <w:shd w:val="clear" w:color="auto" w:fill="auto"/>
            <w:vAlign w:val="center"/>
          </w:tcPr>
          <w:p w14:paraId="29C661DD">
            <w:pPr>
              <w:pStyle w:val="11"/>
              <w:widowControl/>
              <w:spacing w:line="260" w:lineRule="exact"/>
              <w:ind w:firstLine="0" w:firstLineChars="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描述</w:t>
            </w:r>
          </w:p>
        </w:tc>
      </w:tr>
      <w:tr w14:paraId="06889AF3">
        <w:tblPrEx>
          <w:tblCellMar>
            <w:top w:w="0" w:type="dxa"/>
            <w:left w:w="108" w:type="dxa"/>
            <w:bottom w:w="0" w:type="dxa"/>
            <w:right w:w="108" w:type="dxa"/>
          </w:tblCellMar>
        </w:tblPrEx>
        <w:trPr>
          <w:trHeight w:val="932"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14:paraId="13B7E63A">
            <w:pPr>
              <w:pStyle w:val="11"/>
              <w:widowControl/>
              <w:spacing w:line="260" w:lineRule="exact"/>
              <w:ind w:firstLine="0" w:firstLineChars="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第五档</w:t>
            </w:r>
          </w:p>
          <w:p w14:paraId="0FA18829">
            <w:pPr>
              <w:pStyle w:val="11"/>
              <w:widowControl/>
              <w:spacing w:line="260" w:lineRule="exact"/>
              <w:ind w:firstLine="0" w:firstLineChars="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（21—25</w:t>
            </w:r>
            <w:r>
              <w:rPr>
                <w:rFonts w:hint="eastAsia" w:ascii="宋体" w:hAnsi="宋体" w:eastAsia="宋体" w:cs="宋体"/>
                <w:color w:val="000000" w:themeColor="text1"/>
                <w:sz w:val="21"/>
                <w:szCs w:val="21"/>
                <w14:textFill>
                  <w14:solidFill>
                    <w14:schemeClr w14:val="tx1"/>
                  </w14:solidFill>
                </w14:textFill>
              </w:rPr>
              <w:t>）</w:t>
            </w:r>
          </w:p>
        </w:tc>
        <w:tc>
          <w:tcPr>
            <w:tcW w:w="7138" w:type="dxa"/>
            <w:tcBorders>
              <w:top w:val="single" w:color="auto" w:sz="4" w:space="0"/>
              <w:left w:val="nil"/>
              <w:bottom w:val="single" w:color="auto" w:sz="4" w:space="0"/>
              <w:right w:val="single" w:color="auto" w:sz="4" w:space="0"/>
            </w:tcBorders>
            <w:shd w:val="clear" w:color="auto" w:fill="auto"/>
          </w:tcPr>
          <w:p w14:paraId="4456AC65">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与所给短文融洽度高，与所提供各段落开头语衔接非常合理，文章内容新颖、丰富、</w:t>
            </w:r>
          </w:p>
          <w:p w14:paraId="205FA49F">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合理，非常有逻辑性，续写完整;</w:t>
            </w:r>
          </w:p>
          <w:p w14:paraId="4624B45F">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所使用语法结构和词汇丰富、准确，语言错误很少，且完全不影响意义表达;</w:t>
            </w:r>
          </w:p>
          <w:p w14:paraId="4F25C3E5">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自然有效地使用了语句间的连接成分，使所续写短文结构紧凑，全文结构非常清晰，</w:t>
            </w:r>
          </w:p>
          <w:p w14:paraId="357B97B5">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前后呼应，意义非常连贯。</w:t>
            </w:r>
          </w:p>
        </w:tc>
      </w:tr>
      <w:tr w14:paraId="378C2A86">
        <w:tblPrEx>
          <w:tblCellMar>
            <w:top w:w="0" w:type="dxa"/>
            <w:left w:w="108" w:type="dxa"/>
            <w:bottom w:w="0" w:type="dxa"/>
            <w:right w:w="108" w:type="dxa"/>
          </w:tblCellMar>
        </w:tblPrEx>
        <w:trPr>
          <w:trHeight w:val="932"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14:paraId="6A48EED1">
            <w:pPr>
              <w:pStyle w:val="11"/>
              <w:widowControl/>
              <w:spacing w:line="260" w:lineRule="exact"/>
              <w:ind w:firstLine="0" w:firstLineChars="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第四档</w:t>
            </w:r>
          </w:p>
          <w:p w14:paraId="2F006004">
            <w:pPr>
              <w:pStyle w:val="11"/>
              <w:widowControl/>
              <w:spacing w:line="260" w:lineRule="exact"/>
              <w:ind w:firstLine="0" w:firstLineChars="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（16—20</w:t>
            </w:r>
            <w:r>
              <w:rPr>
                <w:rFonts w:hint="eastAsia" w:ascii="宋体" w:hAnsi="宋体" w:eastAsia="宋体" w:cs="宋体"/>
                <w:color w:val="000000" w:themeColor="text1"/>
                <w:sz w:val="21"/>
                <w:szCs w:val="21"/>
                <w14:textFill>
                  <w14:solidFill>
                    <w14:schemeClr w14:val="tx1"/>
                  </w14:solidFill>
                </w14:textFill>
              </w:rPr>
              <w:t>）</w:t>
            </w:r>
          </w:p>
        </w:tc>
        <w:tc>
          <w:tcPr>
            <w:tcW w:w="7138" w:type="dxa"/>
            <w:tcBorders>
              <w:top w:val="single" w:color="auto" w:sz="4" w:space="0"/>
              <w:left w:val="nil"/>
              <w:bottom w:val="single" w:color="auto" w:sz="4" w:space="0"/>
              <w:right w:val="single" w:color="auto" w:sz="4" w:space="0"/>
            </w:tcBorders>
            <w:shd w:val="clear" w:color="auto" w:fill="auto"/>
          </w:tcPr>
          <w:p w14:paraId="03F8597C">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与所给短文融洽度较高，与所提供各段落开头语衔接较为合理，比较有逻辑性，续写</w:t>
            </w:r>
          </w:p>
          <w:p w14:paraId="788F827B">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比较完整;</w:t>
            </w:r>
          </w:p>
          <w:p w14:paraId="04D9858C">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所使用语法结构和词汇较为丰富、准确，表达比较流畅，可能有些许错误，但不影响</w:t>
            </w:r>
          </w:p>
          <w:p w14:paraId="4028E42F">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意义表达;</w:t>
            </w:r>
          </w:p>
          <w:p w14:paraId="42DAAD6A">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比较有效地使用了语句间的连接成分，使所续写短文结构紧凑，全文结构比较清晰，意义比较连贯。</w:t>
            </w:r>
          </w:p>
        </w:tc>
      </w:tr>
      <w:tr w14:paraId="58F2D112">
        <w:tblPrEx>
          <w:tblCellMar>
            <w:top w:w="0" w:type="dxa"/>
            <w:left w:w="108" w:type="dxa"/>
            <w:bottom w:w="0" w:type="dxa"/>
            <w:right w:w="108" w:type="dxa"/>
          </w:tblCellMar>
        </w:tblPrEx>
        <w:trPr>
          <w:trHeight w:val="932"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14:paraId="01DA2769">
            <w:pPr>
              <w:pStyle w:val="11"/>
              <w:widowControl/>
              <w:spacing w:line="260" w:lineRule="exact"/>
              <w:ind w:firstLine="0" w:firstLineChars="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第三档</w:t>
            </w:r>
          </w:p>
          <w:p w14:paraId="6CA3E898">
            <w:pPr>
              <w:pStyle w:val="11"/>
              <w:widowControl/>
              <w:spacing w:line="260" w:lineRule="exact"/>
              <w:ind w:firstLine="0" w:firstLineChars="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（11—15</w:t>
            </w:r>
            <w:r>
              <w:rPr>
                <w:rFonts w:hint="eastAsia" w:ascii="宋体" w:hAnsi="宋体" w:eastAsia="宋体" w:cs="宋体"/>
                <w:color w:val="000000" w:themeColor="text1"/>
                <w:sz w:val="21"/>
                <w:szCs w:val="21"/>
                <w14:textFill>
                  <w14:solidFill>
                    <w14:schemeClr w14:val="tx1"/>
                  </w14:solidFill>
                </w14:textFill>
              </w:rPr>
              <w:t>）</w:t>
            </w:r>
          </w:p>
        </w:tc>
        <w:tc>
          <w:tcPr>
            <w:tcW w:w="7138" w:type="dxa"/>
            <w:tcBorders>
              <w:top w:val="single" w:color="auto" w:sz="4" w:space="0"/>
              <w:left w:val="nil"/>
              <w:bottom w:val="single" w:color="auto" w:sz="4" w:space="0"/>
              <w:right w:val="single" w:color="auto" w:sz="4" w:space="0"/>
            </w:tcBorders>
            <w:shd w:val="clear" w:color="auto" w:fill="auto"/>
          </w:tcPr>
          <w:p w14:paraId="40C820D5">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与所给短文关系较为密切，与所提供各段落开头语有一定程度的衔接，与原文情境基</w:t>
            </w:r>
          </w:p>
          <w:p w14:paraId="4F560877">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本相关，但有的情节不够合理或逻辑性不强;</w:t>
            </w:r>
          </w:p>
          <w:p w14:paraId="78FA1976">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应用的语法结构和词汇能满足任务的要求，虽有一些错误，个别部分影响意义表达;</w:t>
            </w:r>
          </w:p>
          <w:p w14:paraId="6EA1055D">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应用简单的语句间连接成分，使上下文内容连贯，全文结构基本清晰。</w:t>
            </w:r>
          </w:p>
        </w:tc>
      </w:tr>
      <w:tr w14:paraId="0A934813">
        <w:tblPrEx>
          <w:tblCellMar>
            <w:top w:w="0" w:type="dxa"/>
            <w:left w:w="108" w:type="dxa"/>
            <w:bottom w:w="0" w:type="dxa"/>
            <w:right w:w="108" w:type="dxa"/>
          </w:tblCellMar>
        </w:tblPrEx>
        <w:trPr>
          <w:trHeight w:val="854"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14:paraId="704B90F4">
            <w:pPr>
              <w:pStyle w:val="11"/>
              <w:widowControl/>
              <w:spacing w:line="260" w:lineRule="exact"/>
              <w:ind w:firstLine="0" w:firstLineChars="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第二档</w:t>
            </w:r>
          </w:p>
          <w:p w14:paraId="6230164B">
            <w:pPr>
              <w:pStyle w:val="11"/>
              <w:widowControl/>
              <w:spacing w:line="260" w:lineRule="exact"/>
              <w:ind w:firstLine="0" w:firstLineChars="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（6—10</w:t>
            </w:r>
            <w:r>
              <w:rPr>
                <w:rFonts w:hint="eastAsia" w:ascii="宋体" w:hAnsi="宋体" w:eastAsia="宋体" w:cs="宋体"/>
                <w:color w:val="000000" w:themeColor="text1"/>
                <w:sz w:val="21"/>
                <w:szCs w:val="21"/>
                <w14:textFill>
                  <w14:solidFill>
                    <w14:schemeClr w14:val="tx1"/>
                  </w14:solidFill>
                </w14:textFill>
              </w:rPr>
              <w:t>）</w:t>
            </w:r>
          </w:p>
        </w:tc>
        <w:tc>
          <w:tcPr>
            <w:tcW w:w="7138" w:type="dxa"/>
            <w:tcBorders>
              <w:top w:val="single" w:color="auto" w:sz="4" w:space="0"/>
              <w:left w:val="nil"/>
              <w:bottom w:val="single" w:color="auto" w:sz="4" w:space="0"/>
              <w:right w:val="single" w:color="auto" w:sz="4" w:space="0"/>
            </w:tcBorders>
            <w:shd w:val="clear" w:color="auto" w:fill="auto"/>
          </w:tcPr>
          <w:p w14:paraId="2CEEFBDA">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与所给短文有一定的关系，与所提供各段落开头语有一定程度的衔接，内容和逻辑上</w:t>
            </w:r>
          </w:p>
          <w:p w14:paraId="6287C864">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有一些问题，续写不够完整;</w:t>
            </w:r>
          </w:p>
          <w:p w14:paraId="318FC1BD">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语法结构单调，词汇项目有限，有些语法结构和词汇方面的错误，影响了意义的表达;</w:t>
            </w:r>
          </w:p>
          <w:p w14:paraId="390EAAAE">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较少使用语句间的连接成分，全文内容缺少连贯性，全文结构不够清晰，意义欠连贯。</w:t>
            </w:r>
          </w:p>
        </w:tc>
      </w:tr>
      <w:tr w14:paraId="141336E5">
        <w:tblPrEx>
          <w:tblCellMar>
            <w:top w:w="0" w:type="dxa"/>
            <w:left w:w="108" w:type="dxa"/>
            <w:bottom w:w="0" w:type="dxa"/>
            <w:right w:w="108" w:type="dxa"/>
          </w:tblCellMar>
        </w:tblPrEx>
        <w:trPr>
          <w:trHeight w:val="1162"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14:paraId="7D3FA35D">
            <w:pPr>
              <w:pStyle w:val="11"/>
              <w:widowControl/>
              <w:spacing w:line="260" w:lineRule="exact"/>
              <w:ind w:firstLine="0" w:firstLineChars="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第一档</w:t>
            </w:r>
          </w:p>
          <w:p w14:paraId="2D60E4E1">
            <w:pPr>
              <w:pStyle w:val="11"/>
              <w:widowControl/>
              <w:spacing w:line="260" w:lineRule="exact"/>
              <w:ind w:firstLine="0" w:firstLineChars="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（1—5</w:t>
            </w:r>
            <w:r>
              <w:rPr>
                <w:rFonts w:hint="eastAsia" w:ascii="宋体" w:hAnsi="宋体" w:eastAsia="宋体" w:cs="宋体"/>
                <w:color w:val="000000" w:themeColor="text1"/>
                <w:sz w:val="21"/>
                <w:szCs w:val="21"/>
                <w14:textFill>
                  <w14:solidFill>
                    <w14:schemeClr w14:val="tx1"/>
                  </w14:solidFill>
                </w14:textFill>
              </w:rPr>
              <w:t>）</w:t>
            </w:r>
          </w:p>
        </w:tc>
        <w:tc>
          <w:tcPr>
            <w:tcW w:w="7138" w:type="dxa"/>
            <w:tcBorders>
              <w:top w:val="single" w:color="auto" w:sz="4" w:space="0"/>
              <w:left w:val="nil"/>
              <w:bottom w:val="single" w:color="auto" w:sz="4" w:space="0"/>
              <w:right w:val="single" w:color="auto" w:sz="4" w:space="0"/>
            </w:tcBorders>
            <w:shd w:val="clear" w:color="auto" w:fill="auto"/>
          </w:tcPr>
          <w:p w14:paraId="14FCDAAD">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与所提供短文和开头语的衔接较差，内容和逻辑上有较多重大问题，或有部分内容抄</w:t>
            </w:r>
          </w:p>
          <w:p w14:paraId="5FD2FF7A">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写原文，续写不完整，与原文情境脱节;</w:t>
            </w:r>
          </w:p>
          <w:p w14:paraId="6C7C4D1E">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使用的语法结构单调，词汇项目很有限，有较多语法结构和词汇方面的错误，严重影</w:t>
            </w:r>
          </w:p>
          <w:p w14:paraId="48FDA134">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响了意义的表达;</w:t>
            </w:r>
          </w:p>
          <w:p w14:paraId="41D260A0">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w:t>
            </w:r>
            <w:r>
              <w:rPr>
                <w:rFonts w:hint="eastAsia" w:ascii="宋体" w:hAnsi="宋体" w:eastAsia="宋体"/>
                <w:color w:val="000000" w:themeColor="text1"/>
                <w:sz w:val="21"/>
                <w:szCs w:val="21"/>
                <w14:textFill>
                  <w14:solidFill>
                    <w14:schemeClr w14:val="tx1"/>
                  </w14:solidFill>
                </w14:textFill>
              </w:rPr>
              <w:t>缺乏语句间的连接成分，全文结构不清晰，意义不连贯。</w:t>
            </w:r>
          </w:p>
        </w:tc>
      </w:tr>
      <w:tr w14:paraId="3CE19C55">
        <w:tblPrEx>
          <w:tblCellMar>
            <w:top w:w="0" w:type="dxa"/>
            <w:left w:w="108" w:type="dxa"/>
            <w:bottom w:w="0" w:type="dxa"/>
            <w:right w:w="108" w:type="dxa"/>
          </w:tblCellMar>
        </w:tblPrEx>
        <w:trPr>
          <w:trHeight w:val="251"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14:paraId="75809140">
            <w:pPr>
              <w:pStyle w:val="11"/>
              <w:widowControl/>
              <w:spacing w:line="260" w:lineRule="exact"/>
              <w:ind w:firstLine="0" w:firstLineChars="0"/>
              <w:jc w:val="center"/>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0</w:t>
            </w:r>
          </w:p>
        </w:tc>
        <w:tc>
          <w:tcPr>
            <w:tcW w:w="7138" w:type="dxa"/>
            <w:tcBorders>
              <w:top w:val="single" w:color="auto" w:sz="4" w:space="0"/>
              <w:left w:val="nil"/>
              <w:bottom w:val="single" w:color="auto" w:sz="4" w:space="0"/>
              <w:right w:val="single" w:color="auto" w:sz="4" w:space="0"/>
            </w:tcBorders>
            <w:shd w:val="clear" w:color="auto" w:fill="auto"/>
          </w:tcPr>
          <w:p w14:paraId="207AA477">
            <w:pPr>
              <w:pStyle w:val="11"/>
              <w:widowControl/>
              <w:spacing w:line="260" w:lineRule="exact"/>
              <w:ind w:firstLine="0" w:firstLineChars="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---未作答; 所写内容太少或无法看清以致无法评判;所写内容全部抄自原文或与题目要求完全不相关。</w:t>
            </w:r>
          </w:p>
        </w:tc>
      </w:tr>
    </w:tbl>
    <w:p w14:paraId="79A6AA5A">
      <w:pPr>
        <w:pStyle w:val="4"/>
        <w:widowControl/>
        <w:spacing w:beforeAutospacing="0" w:afterAutospacing="0" w:line="240" w:lineRule="auto"/>
        <w:rPr>
          <w:rStyle w:val="7"/>
          <w:rFonts w:ascii="Segoe UI" w:hAnsi="Segoe UI" w:cs="Segoe UI"/>
          <w:b w:val="0"/>
          <w:color w:val="0F1115"/>
          <w:sz w:val="21"/>
          <w:szCs w:val="21"/>
          <w:shd w:val="clear" w:color="auto" w:fill="FFFFFF"/>
        </w:rPr>
      </w:pPr>
    </w:p>
    <w:p w14:paraId="175751C8">
      <w:pPr>
        <w:pStyle w:val="4"/>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Style w:val="7"/>
          <w:rFonts w:ascii="Segoe UI" w:hAnsi="Segoe UI" w:cs="Segoe UI"/>
          <w:b/>
          <w:bCs w:val="0"/>
          <w:color w:val="0F1115"/>
          <w:sz w:val="21"/>
          <w:szCs w:val="21"/>
          <w:shd w:val="clear" w:color="auto" w:fill="FFFFFF"/>
        </w:rPr>
      </w:pPr>
      <w:r>
        <w:rPr>
          <w:rStyle w:val="7"/>
          <w:rFonts w:ascii="Segoe UI" w:hAnsi="Segoe UI" w:cs="Segoe UI"/>
          <w:b/>
          <w:bCs w:val="0"/>
          <w:color w:val="0F1115"/>
          <w:sz w:val="21"/>
          <w:szCs w:val="21"/>
          <w:shd w:val="clear" w:color="auto" w:fill="FFFFFF"/>
        </w:rPr>
        <w:t>第一段情节发展方向：同伴的无声支持</w:t>
      </w:r>
      <w:r>
        <w:rPr>
          <w:rFonts w:hint="eastAsia" w:ascii="Segoe UI" w:hAnsi="Segoe UI" w:cs="Segoe UI"/>
          <w:b/>
          <w:bCs w:val="0"/>
          <w:color w:val="0F1115"/>
          <w:sz w:val="21"/>
          <w:szCs w:val="21"/>
          <w:shd w:val="clear" w:color="auto" w:fill="FFFFFF"/>
        </w:rPr>
        <w:t>——</w:t>
      </w:r>
      <w:r>
        <w:rPr>
          <w:rStyle w:val="7"/>
          <w:rFonts w:ascii="Segoe UI" w:hAnsi="Segoe UI" w:cs="Segoe UI"/>
          <w:b/>
          <w:bCs w:val="0"/>
          <w:color w:val="0F1115"/>
          <w:sz w:val="21"/>
          <w:szCs w:val="21"/>
          <w:shd w:val="clear" w:color="auto" w:fill="FFFFFF"/>
        </w:rPr>
        <w:t>仪式的巧妙适应</w:t>
      </w:r>
    </w:p>
    <w:p w14:paraId="1DCC955A">
      <w:pPr>
        <w:pStyle w:val="12"/>
        <w:keepNext w:val="0"/>
        <w:keepLines w:val="0"/>
        <w:pageBreakBefore w:val="0"/>
        <w:widowControl/>
        <w:shd w:val="clear" w:color="auto" w:fill="FFFFFF"/>
        <w:kinsoku/>
        <w:wordWrap/>
        <w:overflowPunct/>
        <w:topLinePunct w:val="0"/>
        <w:autoSpaceDE/>
        <w:autoSpaceDN/>
        <w:bidi w:val="0"/>
        <w:adjustRightInd/>
        <w:snapToGrid/>
        <w:spacing w:before="240" w:beforeAutospacing="0" w:after="240" w:afterAutospacing="0" w:line="240" w:lineRule="auto"/>
        <w:textAlignment w:val="auto"/>
        <w:rPr>
          <w:rFonts w:hint="eastAsia" w:ascii="Segoe UI" w:hAnsi="Segoe UI" w:cs="Segoe UI"/>
          <w:b/>
          <w:bCs w:val="0"/>
          <w:color w:val="0F1115"/>
          <w:sz w:val="21"/>
          <w:szCs w:val="21"/>
        </w:rPr>
      </w:pPr>
      <w:r>
        <w:rPr>
          <w:rStyle w:val="7"/>
          <w:rFonts w:ascii="Segoe UI" w:hAnsi="Segoe UI" w:cs="Segoe UI"/>
          <w:b/>
          <w:bCs w:val="0"/>
          <w:color w:val="0F1115"/>
          <w:sz w:val="21"/>
          <w:szCs w:val="21"/>
        </w:rPr>
        <w:t>第二段情节发展方向：</w:t>
      </w:r>
      <w:r>
        <w:rPr>
          <w:rStyle w:val="7"/>
          <w:rFonts w:hint="eastAsia" w:ascii="Segoe UI" w:hAnsi="Segoe UI" w:cs="Segoe UI"/>
          <w:b/>
          <w:bCs w:val="0"/>
          <w:color w:val="0F1115"/>
          <w:sz w:val="21"/>
          <w:szCs w:val="21"/>
        </w:rPr>
        <w:t>同伴</w:t>
      </w:r>
      <w:r>
        <w:rPr>
          <w:rStyle w:val="7"/>
          <w:rFonts w:ascii="Segoe UI" w:hAnsi="Segoe UI" w:cs="Segoe UI"/>
          <w:b/>
          <w:bCs w:val="0"/>
          <w:color w:val="0F1115"/>
          <w:sz w:val="21"/>
          <w:szCs w:val="21"/>
          <w:shd w:val="clear" w:color="auto" w:fill="FFFFFF"/>
        </w:rPr>
        <w:t>的</w:t>
      </w:r>
      <w:r>
        <w:rPr>
          <w:rStyle w:val="7"/>
          <w:rFonts w:hint="eastAsia" w:ascii="Segoe UI" w:hAnsi="Segoe UI" w:cs="Segoe UI"/>
          <w:b/>
          <w:bCs w:val="0"/>
          <w:color w:val="0F1115"/>
          <w:sz w:val="21"/>
          <w:szCs w:val="21"/>
          <w:shd w:val="clear" w:color="auto" w:fill="FFFFFF"/>
        </w:rPr>
        <w:t>祝贺——主人公</w:t>
      </w:r>
      <w:r>
        <w:rPr>
          <w:rStyle w:val="7"/>
          <w:rFonts w:ascii="Segoe UI" w:hAnsi="Segoe UI" w:cs="Segoe UI"/>
          <w:b/>
          <w:bCs w:val="0"/>
          <w:color w:val="0F1115"/>
          <w:sz w:val="21"/>
          <w:szCs w:val="21"/>
          <w:shd w:val="clear" w:color="auto" w:fill="FFFFFF"/>
        </w:rPr>
        <w:t>的反思</w:t>
      </w:r>
    </w:p>
    <w:p w14:paraId="712E55C0">
      <w:pPr>
        <w:pStyle w:val="4"/>
        <w:widowControl/>
        <w:spacing w:beforeAutospacing="0" w:afterAutospacing="0" w:line="340" w:lineRule="exact"/>
        <w:jc w:val="left"/>
        <w:rPr>
          <w:rFonts w:hint="default" w:ascii="Times New Roman" w:hAnsi="Times New Roman" w:cs="Times New Roman"/>
          <w:b/>
          <w:bCs/>
          <w:i w:val="0"/>
          <w:iCs w:val="0"/>
          <w:color w:val="0F1115"/>
          <w:sz w:val="21"/>
          <w:szCs w:val="21"/>
          <w:shd w:val="clear" w:color="auto" w:fill="auto"/>
          <w:lang w:val="en-US" w:eastAsia="zh-CN"/>
        </w:rPr>
      </w:pPr>
      <w:r>
        <w:rPr>
          <w:rFonts w:hint="default" w:ascii="Times New Roman" w:hAnsi="Times New Roman" w:cs="Times New Roman"/>
          <w:b/>
          <w:bCs/>
          <w:i w:val="0"/>
          <w:iCs w:val="0"/>
          <w:color w:val="0F1115"/>
          <w:sz w:val="21"/>
          <w:szCs w:val="21"/>
          <w:shd w:val="clear" w:color="auto" w:fill="auto"/>
          <w:lang w:val="en-US" w:eastAsia="zh-CN"/>
        </w:rPr>
        <w:t>A possible version:</w:t>
      </w:r>
    </w:p>
    <w:p w14:paraId="03F5BEC5">
      <w:pPr>
        <w:pStyle w:val="4"/>
        <w:keepNext w:val="0"/>
        <w:keepLines w:val="0"/>
        <w:pageBreakBefore w:val="0"/>
        <w:widowControl/>
        <w:kinsoku/>
        <w:wordWrap/>
        <w:overflowPunct/>
        <w:topLinePunct w:val="0"/>
        <w:autoSpaceDE/>
        <w:autoSpaceDN/>
        <w:bidi w:val="0"/>
        <w:adjustRightInd/>
        <w:snapToGrid/>
        <w:spacing w:beforeAutospacing="0" w:afterAutospacing="0" w:line="240" w:lineRule="auto"/>
        <w:ind w:firstLine="420" w:firstLineChars="200"/>
        <w:jc w:val="both"/>
        <w:textAlignment w:val="auto"/>
        <w:rPr>
          <w:rFonts w:hint="default" w:ascii="Times New Roman" w:hAnsi="Times New Roman" w:eastAsia="华文宋体"/>
          <w:sz w:val="21"/>
          <w:szCs w:val="21"/>
          <w:lang w:val="en-US" w:eastAsia="zh-CN"/>
        </w:rPr>
      </w:pPr>
      <w:r>
        <w:rPr>
          <w:rFonts w:ascii="Times New Roman" w:hAnsi="Times New Roman" w:eastAsia="华文宋体"/>
          <w:b/>
          <w:bCs/>
          <w:sz w:val="21"/>
          <w:szCs w:val="21"/>
        </w:rPr>
        <w:t xml:space="preserve">Paragraph 1: </w:t>
      </w:r>
      <w:r>
        <w:rPr>
          <w:rFonts w:ascii="Times New Roman" w:hAnsi="Times New Roman" w:eastAsia="华文宋体"/>
          <w:b/>
          <w:bCs/>
          <w:i/>
          <w:iCs/>
          <w:sz w:val="21"/>
          <w:szCs w:val="21"/>
        </w:rPr>
        <w:t xml:space="preserve">As my name was called, I took a deep breath and began moving toward the stage. </w:t>
      </w:r>
      <w:r>
        <w:rPr>
          <w:rFonts w:ascii="Times New Roman" w:hAnsi="Times New Roman" w:eastAsia="华文宋体"/>
          <w:sz w:val="21"/>
          <w:szCs w:val="21"/>
        </w:rPr>
        <w:t xml:space="preserve">To my amazement, </w:t>
      </w:r>
      <w:r>
        <w:rPr>
          <w:rFonts w:hint="eastAsia" w:ascii="Times New Roman" w:hAnsi="Times New Roman" w:eastAsia="华文宋体"/>
          <w:sz w:val="21"/>
          <w:szCs w:val="21"/>
          <w:lang w:val="en-US" w:eastAsia="zh-CN"/>
        </w:rPr>
        <w:t xml:space="preserve">two of my classmates </w:t>
      </w:r>
      <w:r>
        <w:rPr>
          <w:rFonts w:ascii="Times New Roman" w:hAnsi="Times New Roman" w:eastAsia="华文宋体"/>
          <w:sz w:val="21"/>
          <w:szCs w:val="21"/>
        </w:rPr>
        <w:t>came close by my side, matching my pace step by step. Sally walked closest, offering her arm not for leaning, but for reassurance. What surprised me even more was that instead of the formal handshake I had f</w:t>
      </w:r>
      <w:r>
        <w:rPr>
          <w:rFonts w:ascii="Times New Roman" w:hAnsi="Times New Roman" w:eastAsia="华文宋体"/>
          <w:sz w:val="21"/>
          <w:szCs w:val="21"/>
          <w:u w:val="none"/>
        </w:rPr>
        <w:t xml:space="preserve">eared, each professor smiled warmly and simply placed the diploma in my open hands, whispering </w:t>
      </w:r>
      <w:r>
        <w:rPr>
          <w:rFonts w:hint="default" w:ascii="Times New Roman" w:hAnsi="Times New Roman" w:eastAsia="华文宋体"/>
          <w:sz w:val="21"/>
          <w:szCs w:val="21"/>
          <w:u w:val="none"/>
          <w:lang w:val="en-US" w:eastAsia="zh-CN"/>
        </w:rPr>
        <w:t>“</w:t>
      </w:r>
      <w:r>
        <w:rPr>
          <w:rFonts w:ascii="Times New Roman" w:hAnsi="Times New Roman" w:eastAsia="华文宋体"/>
          <w:sz w:val="21"/>
          <w:szCs w:val="21"/>
          <w:u w:val="none"/>
        </w:rPr>
        <w:t>We</w:t>
      </w:r>
      <w:r>
        <w:rPr>
          <w:rFonts w:hint="default" w:ascii="Times New Roman" w:hAnsi="Times New Roman" w:eastAsia="华文宋体"/>
          <w:sz w:val="21"/>
          <w:szCs w:val="21"/>
          <w:u w:val="none"/>
          <w:lang w:val="en-US" w:eastAsia="zh-CN"/>
        </w:rPr>
        <w:t>’</w:t>
      </w:r>
      <w:r>
        <w:rPr>
          <w:rFonts w:ascii="Times New Roman" w:hAnsi="Times New Roman" w:eastAsia="华文宋体"/>
          <w:sz w:val="21"/>
          <w:szCs w:val="21"/>
          <w:u w:val="none"/>
        </w:rPr>
        <w:t>re so proud of you</w:t>
      </w:r>
      <w:r>
        <w:rPr>
          <w:rFonts w:hint="default" w:ascii="Times New Roman" w:hAnsi="Times New Roman" w:eastAsia="华文宋体"/>
          <w:sz w:val="21"/>
          <w:szCs w:val="21"/>
          <w:u w:val="none"/>
          <w:lang w:val="en-US" w:eastAsia="zh-CN"/>
        </w:rPr>
        <w:t>”</w:t>
      </w:r>
      <w:r>
        <w:rPr>
          <w:rFonts w:ascii="Times New Roman" w:hAnsi="Times New Roman" w:eastAsia="华文宋体"/>
          <w:sz w:val="21"/>
          <w:szCs w:val="21"/>
          <w:u w:val="none"/>
        </w:rPr>
        <w:t xml:space="preserve">. With their support, what I had imagined as an impossible </w:t>
      </w:r>
      <w:r>
        <w:rPr>
          <w:rFonts w:ascii="Times New Roman" w:hAnsi="Times New Roman" w:eastAsia="华文宋体"/>
          <w:sz w:val="21"/>
          <w:szCs w:val="21"/>
        </w:rPr>
        <w:t>challenge transformed into a manageable journey. The thunderous applause that filled the hall was not just for my academic achievement, but for the collective triumph of friendship and understanding.</w:t>
      </w:r>
      <w:r>
        <w:rPr>
          <w:rFonts w:hint="eastAsia" w:ascii="Times New Roman" w:hAnsi="Times New Roman" w:eastAsia="华文宋体"/>
          <w:sz w:val="21"/>
          <w:szCs w:val="21"/>
        </w:rPr>
        <w:t xml:space="preserve"> </w:t>
      </w:r>
      <w:r>
        <w:rPr>
          <w:rFonts w:hint="eastAsia" w:eastAsia="华文宋体"/>
          <w:sz w:val="21"/>
          <w:szCs w:val="21"/>
          <w:lang w:val="en-US" w:eastAsia="zh-CN"/>
        </w:rPr>
        <w:t>(103 words)</w:t>
      </w:r>
    </w:p>
    <w:p w14:paraId="30CEE5FD">
      <w:pPr>
        <w:pStyle w:val="4"/>
        <w:keepNext w:val="0"/>
        <w:keepLines w:val="0"/>
        <w:pageBreakBefore w:val="0"/>
        <w:widowControl/>
        <w:kinsoku/>
        <w:wordWrap/>
        <w:overflowPunct/>
        <w:topLinePunct w:val="0"/>
        <w:autoSpaceDE/>
        <w:autoSpaceDN/>
        <w:bidi w:val="0"/>
        <w:adjustRightInd/>
        <w:snapToGrid/>
        <w:spacing w:beforeAutospacing="0" w:afterAutospacing="0" w:line="240" w:lineRule="auto"/>
        <w:ind w:firstLine="420" w:firstLineChars="200"/>
        <w:jc w:val="both"/>
        <w:textAlignment w:val="auto"/>
        <w:rPr>
          <w:rFonts w:ascii="Times New Roman" w:hAnsi="Times New Roman" w:eastAsia="华文宋体"/>
          <w:sz w:val="21"/>
          <w:szCs w:val="21"/>
        </w:rPr>
      </w:pPr>
      <w:r>
        <w:rPr>
          <w:rFonts w:ascii="Times New Roman" w:hAnsi="Times New Roman" w:eastAsia="华文宋体"/>
          <w:b/>
          <w:bCs/>
          <w:sz w:val="21"/>
          <w:szCs w:val="21"/>
        </w:rPr>
        <w:t xml:space="preserve">Paragraph 2: </w:t>
      </w:r>
      <w:r>
        <w:rPr>
          <w:rFonts w:hint="eastAsia" w:ascii="Times New Roman" w:hAnsi="Times New Roman" w:eastAsia="华文宋体"/>
          <w:b/>
          <w:bCs/>
          <w:i/>
          <w:iCs/>
          <w:sz w:val="21"/>
          <w:szCs w:val="21"/>
          <w:lang w:val="en-US" w:eastAsia="zh-CN"/>
        </w:rPr>
        <w:t xml:space="preserve">Walking </w:t>
      </w:r>
      <w:r>
        <w:rPr>
          <w:rFonts w:ascii="Times New Roman" w:hAnsi="Times New Roman" w:eastAsia="华文宋体"/>
          <w:b/>
          <w:bCs/>
          <w:i/>
          <w:iCs/>
          <w:sz w:val="21"/>
          <w:szCs w:val="21"/>
        </w:rPr>
        <w:t>down the stairs on the other side, I felt an overwhel</w:t>
      </w:r>
      <w:r>
        <w:rPr>
          <w:rFonts w:ascii="Times New Roman" w:hAnsi="Times New Roman" w:eastAsia="华文宋体"/>
          <w:b/>
          <w:bCs/>
          <w:i/>
          <w:iCs/>
          <w:sz w:val="21"/>
          <w:szCs w:val="21"/>
          <w:u w:val="none"/>
        </w:rPr>
        <w:t>ming surge of pride.</w:t>
      </w:r>
      <w:r>
        <w:rPr>
          <w:rFonts w:hint="eastAsia" w:ascii="Times New Roman" w:hAnsi="Times New Roman" w:eastAsia="华文宋体"/>
          <w:i/>
          <w:iCs/>
          <w:sz w:val="21"/>
          <w:szCs w:val="21"/>
          <w:u w:val="none"/>
        </w:rPr>
        <w:t xml:space="preserve"> </w:t>
      </w:r>
      <w:r>
        <w:rPr>
          <w:rFonts w:ascii="Times New Roman" w:hAnsi="Times New Roman" w:eastAsia="华文宋体"/>
          <w:sz w:val="21"/>
          <w:szCs w:val="21"/>
          <w:u w:val="none"/>
        </w:rPr>
        <w:t xml:space="preserve">Sally was the first to reach for me, her eyes </w:t>
      </w:r>
      <w:r>
        <w:rPr>
          <w:rFonts w:hint="eastAsia" w:ascii="Times New Roman" w:hAnsi="Times New Roman" w:eastAsia="华文宋体"/>
          <w:sz w:val="21"/>
          <w:szCs w:val="21"/>
          <w:u w:val="none"/>
        </w:rPr>
        <w:t>glistening</w:t>
      </w:r>
      <w:r>
        <w:rPr>
          <w:rFonts w:ascii="Times New Roman" w:hAnsi="Times New Roman" w:eastAsia="华文宋体"/>
          <w:sz w:val="21"/>
          <w:szCs w:val="21"/>
          <w:u w:val="none"/>
        </w:rPr>
        <w:t xml:space="preserve"> with tears of happiness as she pulled me into a tight embrace. One by one, my classmates </w:t>
      </w:r>
      <w:r>
        <w:rPr>
          <w:rFonts w:hint="eastAsia" w:ascii="Times New Roman" w:hAnsi="Times New Roman" w:eastAsia="华文宋体"/>
          <w:sz w:val="21"/>
          <w:szCs w:val="21"/>
          <w:u w:val="none"/>
          <w:lang w:val="en-US" w:eastAsia="zh-CN"/>
        </w:rPr>
        <w:t>joined me</w:t>
      </w:r>
      <w:r>
        <w:rPr>
          <w:rFonts w:ascii="Times New Roman" w:hAnsi="Times New Roman" w:eastAsia="华文宋体"/>
          <w:sz w:val="21"/>
          <w:szCs w:val="21"/>
          <w:u w:val="none"/>
        </w:rPr>
        <w:t>.</w:t>
      </w:r>
      <w:r>
        <w:rPr>
          <w:rFonts w:hint="eastAsia" w:ascii="Times New Roman" w:hAnsi="Times New Roman" w:eastAsia="华文宋体"/>
          <w:sz w:val="21"/>
          <w:szCs w:val="21"/>
          <w:u w:val="none"/>
          <w:lang w:val="en-US" w:eastAsia="zh-CN"/>
        </w:rPr>
        <w:t xml:space="preserve"> </w:t>
      </w:r>
      <w:r>
        <w:rPr>
          <w:rFonts w:ascii="Times New Roman" w:hAnsi="Times New Roman" w:eastAsia="华文宋体"/>
          <w:sz w:val="21"/>
          <w:szCs w:val="21"/>
          <w:u w:val="none"/>
        </w:rPr>
        <w:t>Instead of formal handshakes, they surrounded me with genuine hugs and shared laughter.</w:t>
      </w:r>
      <w:r>
        <w:rPr>
          <w:rFonts w:hint="eastAsia" w:ascii="Times New Roman" w:hAnsi="Times New Roman" w:eastAsia="华文宋体"/>
          <w:sz w:val="21"/>
          <w:szCs w:val="21"/>
          <w:u w:val="none"/>
        </w:rPr>
        <w:t xml:space="preserve"> </w:t>
      </w:r>
      <w:r>
        <w:rPr>
          <w:rFonts w:hint="eastAsia" w:ascii="Times New Roman" w:hAnsi="Times New Roman" w:eastAsia="华文宋体"/>
          <w:sz w:val="21"/>
          <w:szCs w:val="21"/>
          <w:u w:val="none"/>
          <w:lang w:val="en-US" w:eastAsia="zh-CN"/>
        </w:rPr>
        <w:t>At</w:t>
      </w:r>
      <w:r>
        <w:rPr>
          <w:rFonts w:ascii="Times New Roman" w:hAnsi="Times New Roman" w:eastAsia="华文宋体"/>
          <w:sz w:val="21"/>
          <w:szCs w:val="21"/>
          <w:u w:val="none"/>
        </w:rPr>
        <w:t xml:space="preserve"> that moment, I realized this was more than a graduation—it was a celebration of friendship and resilience. The stairs that had once symbolized limitation now represented a victory we had achieved together. Encircled by my </w:t>
      </w:r>
      <w:r>
        <w:rPr>
          <w:rFonts w:hint="eastAsia" w:ascii="Times New Roman" w:hAnsi="Times New Roman" w:eastAsia="华文宋体"/>
          <w:sz w:val="21"/>
          <w:szCs w:val="21"/>
          <w:u w:val="none"/>
        </w:rPr>
        <w:t>classmates</w:t>
      </w:r>
      <w:r>
        <w:rPr>
          <w:rFonts w:ascii="Times New Roman" w:hAnsi="Times New Roman" w:eastAsia="华文宋体"/>
          <w:sz w:val="21"/>
          <w:szCs w:val="21"/>
          <w:u w:val="none"/>
        </w:rPr>
        <w:t xml:space="preserve">, I finally understood that true strength </w:t>
      </w:r>
      <w:r>
        <w:rPr>
          <w:rFonts w:ascii="Times New Roman" w:hAnsi="Times New Roman" w:eastAsia="华文宋体"/>
          <w:sz w:val="21"/>
          <w:szCs w:val="21"/>
        </w:rPr>
        <w:t>lies not in overcoming challenges alone, but in embracing the support that makes overcoming possible.</w:t>
      </w:r>
      <w:r>
        <w:rPr>
          <w:rFonts w:hint="eastAsia" w:eastAsia="华文宋体"/>
          <w:sz w:val="21"/>
          <w:szCs w:val="21"/>
          <w:lang w:val="en-US" w:eastAsia="zh-CN"/>
        </w:rPr>
        <w:t xml:space="preserve"> (101 words)</w:t>
      </w:r>
      <w:r>
        <w:rPr>
          <w:rFonts w:hint="eastAsia" w:ascii="Times New Roman" w:hAnsi="Times New Roman" w:eastAsia="华文宋体"/>
          <w:sz w:val="21"/>
          <w:szCs w:val="21"/>
        </w:rPr>
        <w:t xml:space="preserve">  </w:t>
      </w:r>
    </w:p>
    <w:p w14:paraId="48A12B98">
      <w:pPr>
        <w:pStyle w:val="4"/>
        <w:widowControl/>
        <w:spacing w:beforeAutospacing="0" w:afterAutospacing="0" w:line="340" w:lineRule="exact"/>
        <w:jc w:val="both"/>
        <w:rPr>
          <w:rFonts w:ascii="Segoe UI" w:hAnsi="Segoe UI" w:eastAsia="Segoe UI" w:cs="Segoe UI"/>
          <w:color w:val="0F1115"/>
          <w:shd w:val="clear" w:color="auto" w:fill="FFFFFF"/>
        </w:rPr>
      </w:pPr>
    </w:p>
    <w:p w14:paraId="200A5D23"/>
    <w:p w14:paraId="5AC4349E"/>
    <w:p w14:paraId="14F9D849">
      <w:pPr>
        <w:widowControl/>
        <w:spacing w:line="300" w:lineRule="auto"/>
        <w:jc w:val="both"/>
        <w:rPr>
          <w:rFonts w:hint="eastAsia" w:ascii="宋体" w:hAnsi="宋体" w:eastAsia="宋体" w:cs="宋体"/>
          <w:b/>
          <w:bCs w:val="0"/>
          <w:kern w:val="0"/>
          <w:szCs w:val="21"/>
          <w:lang w:eastAsia="zh-CN"/>
        </w:rPr>
      </w:pPr>
      <w:r>
        <w:rPr>
          <w:rFonts w:hint="eastAsia" w:ascii="宋体" w:hAnsi="宋体" w:cs="宋体"/>
          <w:b/>
          <w:bCs w:val="0"/>
          <w:kern w:val="0"/>
          <w:szCs w:val="21"/>
          <w:lang w:val="en-US" w:eastAsia="zh-CN"/>
        </w:rPr>
        <w:t>听力</w:t>
      </w:r>
      <w:r>
        <w:rPr>
          <w:rFonts w:hint="eastAsia" w:ascii="宋体" w:hAnsi="宋体" w:cs="宋体"/>
          <w:b/>
          <w:bCs w:val="0"/>
          <w:kern w:val="0"/>
          <w:szCs w:val="21"/>
        </w:rPr>
        <w:t>录音稿</w:t>
      </w:r>
      <w:r>
        <w:rPr>
          <w:rFonts w:hint="eastAsia" w:ascii="宋体" w:hAnsi="宋体" w:cs="宋体"/>
          <w:b/>
          <w:bCs w:val="0"/>
          <w:kern w:val="0"/>
          <w:szCs w:val="21"/>
          <w:lang w:eastAsia="zh-CN"/>
        </w:rPr>
        <w:t>：</w:t>
      </w:r>
    </w:p>
    <w:p w14:paraId="79C0EF51">
      <w:pPr>
        <w:widowControl/>
        <w:spacing w:line="300" w:lineRule="auto"/>
        <w:rPr>
          <w:bCs/>
          <w:szCs w:val="21"/>
        </w:rPr>
      </w:pPr>
      <w:r>
        <w:rPr>
          <w:bCs/>
          <w:szCs w:val="21"/>
        </w:rPr>
        <w:t>这是</w:t>
      </w:r>
      <w:bookmarkStart w:id="0" w:name="OLE_LINK102"/>
      <w:r>
        <w:rPr>
          <w:rFonts w:hint="eastAsia"/>
          <w:bCs/>
          <w:szCs w:val="21"/>
        </w:rPr>
        <w:t>2025学年第一学期高三第一次浙南联盟考试</w:t>
      </w:r>
      <w:bookmarkEnd w:id="0"/>
      <w:r>
        <w:rPr>
          <w:rFonts w:hint="eastAsia"/>
          <w:bCs/>
          <w:szCs w:val="21"/>
        </w:rPr>
        <w:t>英语听力部分</w:t>
      </w:r>
      <w:r>
        <w:rPr>
          <w:bCs/>
          <w:szCs w:val="21"/>
        </w:rPr>
        <w:t>。该部分分为第一、第二两节。</w:t>
      </w:r>
    </w:p>
    <w:p w14:paraId="3167BD2C">
      <w:pPr>
        <w:widowControl/>
        <w:spacing w:line="300" w:lineRule="auto"/>
        <w:rPr>
          <w:bCs/>
          <w:szCs w:val="21"/>
        </w:rPr>
      </w:pPr>
      <w:r>
        <w:rPr>
          <w:bCs/>
          <w:szCs w:val="21"/>
        </w:rPr>
        <w:t>注意：回答听力部分时, 请先将答案标在试卷上。听力部分结束前, 你将有两分钟的时间将你的答案转涂到客观题答题卡上。</w:t>
      </w:r>
    </w:p>
    <w:p w14:paraId="24BC7905">
      <w:pPr>
        <w:widowControl/>
        <w:spacing w:line="300" w:lineRule="auto"/>
        <w:rPr>
          <w:bCs/>
          <w:i/>
          <w:iCs/>
          <w:szCs w:val="21"/>
        </w:rPr>
      </w:pPr>
      <w:r>
        <w:rPr>
          <w:bCs/>
          <w:i/>
          <w:iCs/>
          <w:szCs w:val="21"/>
        </w:rPr>
        <w:t>停顿00′5″</w:t>
      </w:r>
    </w:p>
    <w:p w14:paraId="6E9808AF">
      <w:pPr>
        <w:widowControl/>
        <w:spacing w:line="300" w:lineRule="auto"/>
        <w:rPr>
          <w:bCs/>
          <w:iCs/>
          <w:szCs w:val="21"/>
        </w:rPr>
      </w:pPr>
      <w:r>
        <w:rPr>
          <w:bCs/>
          <w:iCs/>
          <w:szCs w:val="21"/>
        </w:rPr>
        <w:t>现在是听力试音时间。</w:t>
      </w:r>
    </w:p>
    <w:p w14:paraId="3E6CFE0E">
      <w:pPr>
        <w:widowControl/>
        <w:spacing w:line="300" w:lineRule="auto"/>
        <w:rPr>
          <w:bCs/>
          <w:i/>
          <w:iCs/>
          <w:szCs w:val="21"/>
        </w:rPr>
      </w:pPr>
      <w:r>
        <w:rPr>
          <w:bCs/>
          <w:i/>
          <w:iCs/>
          <w:szCs w:val="21"/>
        </w:rPr>
        <w:t>停顿00′2″</w:t>
      </w:r>
    </w:p>
    <w:p w14:paraId="6F261430">
      <w:pPr>
        <w:widowControl/>
        <w:spacing w:line="300" w:lineRule="auto"/>
        <w:ind w:left="315" w:hanging="315" w:hangingChars="150"/>
        <w:rPr>
          <w:bCs/>
          <w:iCs/>
          <w:szCs w:val="21"/>
        </w:rPr>
      </w:pPr>
      <w:r>
        <w:rPr>
          <w:bCs/>
          <w:iCs/>
          <w:szCs w:val="21"/>
        </w:rPr>
        <w:t>M: Hello. International Friends Club. Can I help you?</w:t>
      </w:r>
    </w:p>
    <w:p w14:paraId="3FD22CE3">
      <w:pPr>
        <w:widowControl/>
        <w:spacing w:line="300" w:lineRule="auto"/>
        <w:ind w:left="315" w:hanging="315" w:hangingChars="150"/>
        <w:rPr>
          <w:bCs/>
          <w:iCs/>
          <w:szCs w:val="21"/>
        </w:rPr>
      </w:pPr>
      <w:r>
        <w:rPr>
          <w:bCs/>
          <w:iCs/>
          <w:szCs w:val="21"/>
        </w:rPr>
        <w:t>W: Oh, hello. I read about your club in the paper today, and I thought I’d phone to find out a bit more.</w:t>
      </w:r>
    </w:p>
    <w:p w14:paraId="3178E5BE">
      <w:pPr>
        <w:widowControl/>
        <w:spacing w:line="300" w:lineRule="auto"/>
        <w:ind w:left="315" w:hanging="315" w:hangingChars="150"/>
        <w:rPr>
          <w:bCs/>
          <w:iCs/>
          <w:szCs w:val="21"/>
        </w:rPr>
      </w:pPr>
      <w:r>
        <w:rPr>
          <w:bCs/>
          <w:iCs/>
          <w:szCs w:val="21"/>
        </w:rPr>
        <w:t>M: Yes, certainly, well, we’re a sort of social club for people from different countries. It’s quite a new club — we have about 50 members at the moment, but we’re growing all the time.</w:t>
      </w:r>
    </w:p>
    <w:p w14:paraId="01F8BB52">
      <w:pPr>
        <w:widowControl/>
        <w:spacing w:line="300" w:lineRule="auto"/>
        <w:ind w:left="315" w:hanging="315" w:hangingChars="150"/>
        <w:rPr>
          <w:bCs/>
          <w:iCs/>
          <w:szCs w:val="21"/>
        </w:rPr>
      </w:pPr>
      <w:r>
        <w:rPr>
          <w:bCs/>
          <w:iCs/>
          <w:szCs w:val="21"/>
        </w:rPr>
        <w:t>W: That sounds interesting.</w:t>
      </w:r>
    </w:p>
    <w:p w14:paraId="4BFA06D7">
      <w:pPr>
        <w:widowControl/>
        <w:spacing w:line="300" w:lineRule="auto"/>
        <w:rPr>
          <w:bCs/>
          <w:iCs/>
          <w:szCs w:val="21"/>
        </w:rPr>
      </w:pPr>
      <w:r>
        <w:rPr>
          <w:bCs/>
          <w:iCs/>
          <w:szCs w:val="21"/>
        </w:rPr>
        <w:t>试音到此结束。听力考试正式开始。</w:t>
      </w:r>
    </w:p>
    <w:p w14:paraId="03813EAA">
      <w:pPr>
        <w:widowControl/>
        <w:spacing w:line="300" w:lineRule="auto"/>
        <w:rPr>
          <w:bCs/>
          <w:i/>
          <w:iCs/>
          <w:szCs w:val="21"/>
        </w:rPr>
      </w:pPr>
      <w:r>
        <w:rPr>
          <w:bCs/>
          <w:i/>
          <w:iCs/>
          <w:szCs w:val="21"/>
        </w:rPr>
        <w:t>停顿00′5″</w:t>
      </w:r>
    </w:p>
    <w:p w14:paraId="34B3ACAB">
      <w:pPr>
        <w:widowControl/>
        <w:spacing w:line="300" w:lineRule="auto"/>
        <w:rPr>
          <w:bCs/>
          <w:szCs w:val="21"/>
        </w:rPr>
      </w:pPr>
      <w:r>
        <w:rPr>
          <w:bCs/>
          <w:szCs w:val="21"/>
        </w:rPr>
        <w:t>请看听力部分第一节。</w:t>
      </w:r>
    </w:p>
    <w:p w14:paraId="52BFC2F9">
      <w:pPr>
        <w:widowControl/>
        <w:spacing w:line="300" w:lineRule="auto"/>
        <w:rPr>
          <w:bCs/>
          <w:szCs w:val="21"/>
        </w:rPr>
      </w:pPr>
      <w:r>
        <w:rPr>
          <w:bCs/>
          <w:szCs w:val="21"/>
        </w:rPr>
        <w:t>第一节</w:t>
      </w:r>
    </w:p>
    <w:p w14:paraId="0D64C05C">
      <w:pPr>
        <w:widowControl/>
        <w:tabs>
          <w:tab w:val="left" w:pos="2880"/>
          <w:tab w:val="left" w:pos="3060"/>
          <w:tab w:val="left" w:pos="5400"/>
          <w:tab w:val="left" w:pos="5760"/>
          <w:tab w:val="left" w:pos="5940"/>
        </w:tabs>
        <w:spacing w:line="300" w:lineRule="auto"/>
        <w:rPr>
          <w:bCs/>
          <w:kern w:val="0"/>
          <w:szCs w:val="21"/>
          <w:lang w:val="zh-CN"/>
        </w:rPr>
      </w:pPr>
      <w:r>
        <w:rPr>
          <w:rFonts w:hint="eastAsia"/>
          <w:bCs/>
          <w:kern w:val="0"/>
          <w:szCs w:val="21"/>
        </w:rPr>
        <w:t xml:space="preserve">    </w:t>
      </w:r>
      <w:r>
        <w:rPr>
          <w:bCs/>
          <w:kern w:val="0"/>
          <w:szCs w:val="21"/>
          <w:lang w:val="zh-CN"/>
        </w:rPr>
        <w:t>听下面</w:t>
      </w:r>
      <w:r>
        <w:rPr>
          <w:bCs/>
          <w:kern w:val="0"/>
          <w:szCs w:val="21"/>
        </w:rPr>
        <w:t xml:space="preserve"> 5 </w:t>
      </w:r>
      <w:r>
        <w:rPr>
          <w:bCs/>
          <w:kern w:val="0"/>
          <w:szCs w:val="21"/>
          <w:lang w:val="zh-CN"/>
        </w:rPr>
        <w:t>段对话。每段对话后有一个小题</w:t>
      </w:r>
      <w:r>
        <w:rPr>
          <w:bCs/>
          <w:kern w:val="0"/>
          <w:szCs w:val="21"/>
        </w:rPr>
        <w:t>，</w:t>
      </w:r>
      <w:r>
        <w:rPr>
          <w:bCs/>
          <w:kern w:val="0"/>
          <w:szCs w:val="21"/>
          <w:lang w:val="zh-CN"/>
        </w:rPr>
        <w:t>从题中所给的</w:t>
      </w:r>
      <w:r>
        <w:rPr>
          <w:bCs/>
          <w:kern w:val="0"/>
          <w:szCs w:val="21"/>
        </w:rPr>
        <w:t xml:space="preserve"> A</w:t>
      </w:r>
      <w:r>
        <w:rPr>
          <w:bCs/>
          <w:kern w:val="0"/>
          <w:szCs w:val="21"/>
          <w:lang w:val="zh-CN"/>
        </w:rPr>
        <w:t>、</w:t>
      </w:r>
      <w:r>
        <w:rPr>
          <w:bCs/>
          <w:kern w:val="0"/>
          <w:szCs w:val="21"/>
        </w:rPr>
        <w:t>B</w:t>
      </w:r>
      <w:r>
        <w:rPr>
          <w:bCs/>
          <w:kern w:val="0"/>
          <w:szCs w:val="21"/>
          <w:lang w:val="zh-CN"/>
        </w:rPr>
        <w:t>、</w:t>
      </w:r>
      <w:r>
        <w:rPr>
          <w:bCs/>
          <w:kern w:val="0"/>
          <w:szCs w:val="21"/>
        </w:rPr>
        <w:t xml:space="preserve">C </w:t>
      </w:r>
      <w:r>
        <w:rPr>
          <w:bCs/>
          <w:kern w:val="0"/>
          <w:szCs w:val="21"/>
          <w:lang w:val="zh-CN"/>
        </w:rPr>
        <w:t>三个选项中选出最佳选项。听完每段对话后，你都有 10 秒钟的时间来回答有关小题和阅读下一小题。每段对话仅读一遍。</w:t>
      </w:r>
    </w:p>
    <w:p w14:paraId="5D3F56B1">
      <w:pPr>
        <w:widowControl/>
        <w:spacing w:line="300" w:lineRule="auto"/>
        <w:rPr>
          <w:bCs/>
          <w:szCs w:val="21"/>
        </w:rPr>
      </w:pPr>
      <w:r>
        <w:rPr>
          <w:bCs/>
          <w:szCs w:val="21"/>
        </w:rPr>
        <w:t>例如，现在</w:t>
      </w:r>
      <w:r>
        <w:rPr>
          <w:rFonts w:hint="eastAsia"/>
          <w:bCs/>
          <w:szCs w:val="21"/>
        </w:rPr>
        <w:t>，</w:t>
      </w:r>
      <w:r>
        <w:rPr>
          <w:bCs/>
          <w:szCs w:val="21"/>
        </w:rPr>
        <w:t>你有5秒钟的时间看试卷上的例题，</w:t>
      </w:r>
    </w:p>
    <w:p w14:paraId="1B9EFFBD">
      <w:pPr>
        <w:widowControl/>
        <w:spacing w:line="300" w:lineRule="auto"/>
        <w:rPr>
          <w:bCs/>
          <w:szCs w:val="21"/>
        </w:rPr>
      </w:pPr>
      <w:r>
        <w:rPr>
          <w:bCs/>
          <w:szCs w:val="21"/>
        </w:rPr>
        <w:t>你将听到以下内容：</w:t>
      </w:r>
    </w:p>
    <w:p w14:paraId="05CE4164">
      <w:pPr>
        <w:widowControl/>
        <w:spacing w:line="300" w:lineRule="auto"/>
        <w:ind w:left="315" w:hanging="315" w:hangingChars="150"/>
        <w:rPr>
          <w:bCs/>
          <w:szCs w:val="21"/>
        </w:rPr>
      </w:pPr>
      <w:r>
        <w:rPr>
          <w:bCs/>
          <w:szCs w:val="21"/>
        </w:rPr>
        <w:t>M: Excuse me, can you tell me how much the shirt is?</w:t>
      </w:r>
    </w:p>
    <w:p w14:paraId="5C40010A">
      <w:pPr>
        <w:widowControl/>
        <w:spacing w:line="300" w:lineRule="auto"/>
        <w:ind w:left="315" w:hanging="315" w:hangingChars="150"/>
        <w:rPr>
          <w:bCs/>
          <w:szCs w:val="21"/>
        </w:rPr>
      </w:pPr>
      <w:r>
        <w:rPr>
          <w:bCs/>
          <w:szCs w:val="21"/>
        </w:rPr>
        <w:t>W: Yes, it’s nine fifteen.</w:t>
      </w:r>
    </w:p>
    <w:p w14:paraId="039B3144">
      <w:pPr>
        <w:widowControl/>
        <w:spacing w:line="300" w:lineRule="auto"/>
        <w:rPr>
          <w:bCs/>
          <w:szCs w:val="21"/>
        </w:rPr>
      </w:pPr>
      <w:r>
        <w:rPr>
          <w:bCs/>
          <w:szCs w:val="21"/>
        </w:rPr>
        <w:t>你将有5秒钟的时间将正确答案标在试卷上。衬衫的价格为9镑15便士。所以，你选择C项，并将其划在试卷上。</w:t>
      </w:r>
    </w:p>
    <w:p w14:paraId="36A56082">
      <w:pPr>
        <w:widowControl/>
        <w:spacing w:line="300" w:lineRule="auto"/>
        <w:rPr>
          <w:bCs/>
          <w:color w:val="000000"/>
          <w:szCs w:val="21"/>
        </w:rPr>
      </w:pPr>
      <w:r>
        <w:rPr>
          <w:bCs/>
          <w:szCs w:val="21"/>
          <w:lang w:val="zh-CN"/>
        </w:rPr>
        <w:t>现在</w:t>
      </w:r>
      <w:r>
        <w:rPr>
          <w:rFonts w:hint="eastAsia"/>
          <w:bCs/>
          <w:szCs w:val="21"/>
          <w:lang w:val="zh-CN"/>
        </w:rPr>
        <w:t>，</w:t>
      </w:r>
      <w:r>
        <w:rPr>
          <w:bCs/>
          <w:szCs w:val="21"/>
          <w:lang w:val="zh-CN"/>
        </w:rPr>
        <w:t>你有5秒钟的时间阅读第1小题的有关内容。</w:t>
      </w:r>
    </w:p>
    <w:p w14:paraId="0C8216EC">
      <w:pPr>
        <w:rPr>
          <w:bCs/>
          <w:szCs w:val="21"/>
        </w:rPr>
      </w:pPr>
      <w:r>
        <w:rPr>
          <w:bCs/>
          <w:szCs w:val="21"/>
        </w:rPr>
        <w:t xml:space="preserve">(Text </w:t>
      </w:r>
      <w:r>
        <w:rPr>
          <w:rFonts w:hint="eastAsia"/>
          <w:bCs/>
          <w:szCs w:val="21"/>
        </w:rPr>
        <w:t>1</w:t>
      </w:r>
      <w:r>
        <w:rPr>
          <w:bCs/>
          <w:szCs w:val="21"/>
        </w:rPr>
        <w:t>)</w:t>
      </w:r>
    </w:p>
    <w:p w14:paraId="1E0EFE05">
      <w:pPr>
        <w:rPr>
          <w:bCs/>
          <w:szCs w:val="21"/>
        </w:rPr>
      </w:pPr>
      <w:r>
        <w:rPr>
          <w:bCs/>
          <w:szCs w:val="21"/>
        </w:rPr>
        <w:t>W:</w:t>
      </w:r>
      <w:r>
        <w:rPr>
          <w:rFonts w:hint="eastAsia"/>
          <w:bCs/>
          <w:szCs w:val="21"/>
        </w:rPr>
        <w:t xml:space="preserve"> </w:t>
      </w:r>
      <w:r>
        <w:rPr>
          <w:bCs/>
          <w:szCs w:val="21"/>
        </w:rPr>
        <w:t>Lisa just returned from her business trip yesterday. Have you talked to her yet?</w:t>
      </w:r>
    </w:p>
    <w:p w14:paraId="50C36417">
      <w:pPr>
        <w:rPr>
          <w:bCs/>
          <w:szCs w:val="21"/>
        </w:rPr>
      </w:pPr>
      <w:r>
        <w:rPr>
          <w:bCs/>
          <w:szCs w:val="21"/>
        </w:rPr>
        <w:t>M:</w:t>
      </w:r>
      <w:r>
        <w:rPr>
          <w:rFonts w:hint="eastAsia"/>
          <w:bCs/>
          <w:szCs w:val="21"/>
        </w:rPr>
        <w:t xml:space="preserve"> </w:t>
      </w:r>
      <w:r>
        <w:rPr>
          <w:bCs/>
          <w:szCs w:val="21"/>
        </w:rPr>
        <w:t>I’m meeting her for coffee tomorrow morning.</w:t>
      </w:r>
    </w:p>
    <w:p w14:paraId="18356872">
      <w:pPr>
        <w:rPr>
          <w:bCs/>
          <w:szCs w:val="21"/>
        </w:rPr>
      </w:pPr>
      <w:r>
        <w:rPr>
          <w:bCs/>
          <w:szCs w:val="21"/>
        </w:rPr>
        <w:t>W:</w:t>
      </w:r>
      <w:r>
        <w:rPr>
          <w:rFonts w:hint="eastAsia"/>
          <w:bCs/>
          <w:szCs w:val="21"/>
        </w:rPr>
        <w:t xml:space="preserve"> </w:t>
      </w:r>
      <w:r>
        <w:rPr>
          <w:bCs/>
          <w:szCs w:val="21"/>
        </w:rPr>
        <w:t>But isn’t your dentist appointment at that time?</w:t>
      </w:r>
    </w:p>
    <w:p w14:paraId="26F90E2F">
      <w:pPr>
        <w:rPr>
          <w:bCs/>
          <w:szCs w:val="21"/>
        </w:rPr>
      </w:pPr>
      <w:r>
        <w:rPr>
          <w:bCs/>
          <w:szCs w:val="21"/>
        </w:rPr>
        <w:t>M:</w:t>
      </w:r>
      <w:r>
        <w:rPr>
          <w:rFonts w:hint="eastAsia"/>
          <w:bCs/>
          <w:szCs w:val="21"/>
        </w:rPr>
        <w:t xml:space="preserve"> </w:t>
      </w:r>
      <w:r>
        <w:rPr>
          <w:bCs/>
          <w:szCs w:val="21"/>
        </w:rPr>
        <w:t>Actually, I moved it to the next day, Friday afternoon.</w:t>
      </w:r>
    </w:p>
    <w:p w14:paraId="61A3F1FD">
      <w:pPr>
        <w:rPr>
          <w:bCs/>
          <w:szCs w:val="21"/>
        </w:rPr>
      </w:pPr>
      <w:r>
        <w:rPr>
          <w:bCs/>
          <w:szCs w:val="21"/>
        </w:rPr>
        <w:t xml:space="preserve">(Text </w:t>
      </w:r>
      <w:r>
        <w:rPr>
          <w:rFonts w:hint="eastAsia"/>
          <w:bCs/>
          <w:szCs w:val="21"/>
        </w:rPr>
        <w:t>2</w:t>
      </w:r>
      <w:r>
        <w:rPr>
          <w:bCs/>
          <w:szCs w:val="21"/>
        </w:rPr>
        <w:t>)</w:t>
      </w:r>
    </w:p>
    <w:p w14:paraId="616DD522">
      <w:pPr>
        <w:rPr>
          <w:bCs/>
          <w:szCs w:val="21"/>
        </w:rPr>
      </w:pPr>
      <w:r>
        <w:rPr>
          <w:bCs/>
          <w:szCs w:val="21"/>
        </w:rPr>
        <w:t>M: Sunshine Electronics. How may I assist you?</w:t>
      </w:r>
    </w:p>
    <w:p w14:paraId="5A3059D6">
      <w:pPr>
        <w:ind w:left="210" w:hanging="210" w:hangingChars="100"/>
        <w:rPr>
          <w:bCs/>
          <w:szCs w:val="21"/>
        </w:rPr>
      </w:pPr>
      <w:r>
        <w:rPr>
          <w:bCs/>
          <w:szCs w:val="21"/>
        </w:rPr>
        <w:t>W: Hi! I just called to place an order for a wireless charger. Sorry, I gave the wrong model. It’s the Fast Charge Pro, not the basic one.</w:t>
      </w:r>
    </w:p>
    <w:p w14:paraId="07A85D71">
      <w:pPr>
        <w:rPr>
          <w:bCs/>
          <w:szCs w:val="21"/>
        </w:rPr>
      </w:pPr>
      <w:r>
        <w:rPr>
          <w:bCs/>
          <w:szCs w:val="21"/>
        </w:rPr>
        <w:t>M: Ah, that’ll change the price quite a bit.</w:t>
      </w:r>
    </w:p>
    <w:p w14:paraId="1C7A7AD3">
      <w:pPr>
        <w:rPr>
          <w:bCs/>
          <w:szCs w:val="21"/>
        </w:rPr>
      </w:pPr>
      <w:r>
        <w:rPr>
          <w:bCs/>
          <w:szCs w:val="21"/>
        </w:rPr>
        <w:t xml:space="preserve">(Text </w:t>
      </w:r>
      <w:r>
        <w:rPr>
          <w:rFonts w:hint="eastAsia"/>
          <w:bCs/>
          <w:szCs w:val="21"/>
        </w:rPr>
        <w:t>3</w:t>
      </w:r>
      <w:r>
        <w:rPr>
          <w:bCs/>
          <w:szCs w:val="21"/>
        </w:rPr>
        <w:t>)</w:t>
      </w:r>
    </w:p>
    <w:p w14:paraId="4FE97D04">
      <w:pPr>
        <w:pStyle w:val="8"/>
        <w:tabs>
          <w:tab w:val="clear" w:pos="260"/>
        </w:tabs>
        <w:rPr>
          <w:bCs/>
          <w:sz w:val="21"/>
          <w:szCs w:val="21"/>
          <w:lang w:val="en-US"/>
        </w:rPr>
      </w:pPr>
      <w:r>
        <w:rPr>
          <w:bCs/>
          <w:sz w:val="21"/>
          <w:szCs w:val="21"/>
          <w:lang w:val="en-US"/>
        </w:rPr>
        <w:t>M:</w:t>
      </w:r>
      <w:r>
        <w:rPr>
          <w:rFonts w:hint="eastAsia"/>
          <w:bCs/>
          <w:sz w:val="21"/>
          <w:szCs w:val="21"/>
          <w:lang w:val="en-US"/>
        </w:rPr>
        <w:t xml:space="preserve"> </w:t>
      </w:r>
      <w:r>
        <w:rPr>
          <w:bCs/>
          <w:sz w:val="21"/>
          <w:szCs w:val="21"/>
          <w:lang w:val="en-US"/>
        </w:rPr>
        <w:t>Good evening! I’ve prepared a quiet corner table for you with a lovely garden view.</w:t>
      </w:r>
    </w:p>
    <w:p w14:paraId="5E025EA6">
      <w:pPr>
        <w:pStyle w:val="8"/>
        <w:tabs>
          <w:tab w:val="clear" w:pos="260"/>
        </w:tabs>
        <w:rPr>
          <w:bCs/>
          <w:sz w:val="21"/>
          <w:szCs w:val="21"/>
          <w:lang w:val="en-US"/>
        </w:rPr>
      </w:pPr>
      <w:r>
        <w:rPr>
          <w:bCs/>
          <w:sz w:val="21"/>
          <w:szCs w:val="21"/>
          <w:lang w:val="en-US"/>
        </w:rPr>
        <w:t>W:</w:t>
      </w:r>
      <w:r>
        <w:rPr>
          <w:rFonts w:hint="eastAsia"/>
          <w:bCs/>
          <w:sz w:val="21"/>
          <w:szCs w:val="21"/>
          <w:lang w:val="en-US"/>
        </w:rPr>
        <w:t xml:space="preserve"> </w:t>
      </w:r>
      <w:r>
        <w:rPr>
          <w:bCs/>
          <w:sz w:val="21"/>
          <w:szCs w:val="21"/>
          <w:lang w:val="en-US"/>
        </w:rPr>
        <w:t>That sounds wonderful. Could you recommend your signature dish?</w:t>
      </w:r>
    </w:p>
    <w:p w14:paraId="612199E6">
      <w:pPr>
        <w:rPr>
          <w:bCs/>
          <w:szCs w:val="21"/>
        </w:rPr>
      </w:pPr>
      <w:r>
        <w:rPr>
          <w:bCs/>
          <w:szCs w:val="21"/>
        </w:rPr>
        <w:t>M:</w:t>
      </w:r>
      <w:r>
        <w:rPr>
          <w:rFonts w:hint="eastAsia"/>
          <w:bCs/>
          <w:szCs w:val="21"/>
        </w:rPr>
        <w:t xml:space="preserve"> </w:t>
      </w:r>
      <w:r>
        <w:rPr>
          <w:bCs/>
          <w:szCs w:val="21"/>
        </w:rPr>
        <w:t>Certainly!</w:t>
      </w:r>
    </w:p>
    <w:p w14:paraId="556435DD">
      <w:pPr>
        <w:rPr>
          <w:bCs/>
          <w:szCs w:val="21"/>
        </w:rPr>
      </w:pPr>
      <w:r>
        <w:rPr>
          <w:bCs/>
          <w:szCs w:val="21"/>
        </w:rPr>
        <w:t xml:space="preserve">(Text </w:t>
      </w:r>
      <w:r>
        <w:rPr>
          <w:rFonts w:hint="eastAsia"/>
          <w:bCs/>
          <w:szCs w:val="21"/>
        </w:rPr>
        <w:t>4</w:t>
      </w:r>
      <w:r>
        <w:rPr>
          <w:bCs/>
          <w:szCs w:val="21"/>
        </w:rPr>
        <w:t>)</w:t>
      </w:r>
    </w:p>
    <w:p w14:paraId="69EA87B3">
      <w:pPr>
        <w:rPr>
          <w:bCs/>
          <w:szCs w:val="21"/>
        </w:rPr>
      </w:pPr>
      <w:r>
        <w:rPr>
          <w:bCs/>
          <w:szCs w:val="21"/>
        </w:rPr>
        <w:t>W:</w:t>
      </w:r>
      <w:r>
        <w:rPr>
          <w:rFonts w:hint="eastAsia"/>
          <w:bCs/>
          <w:szCs w:val="21"/>
        </w:rPr>
        <w:t xml:space="preserve"> </w:t>
      </w:r>
      <w:r>
        <w:rPr>
          <w:bCs/>
          <w:szCs w:val="21"/>
        </w:rPr>
        <w:t>You’re really taking your time, aren’t you? We’re supposed to be at the cinema by now.</w:t>
      </w:r>
    </w:p>
    <w:p w14:paraId="0500E42D">
      <w:pPr>
        <w:rPr>
          <w:bCs/>
          <w:szCs w:val="21"/>
        </w:rPr>
      </w:pPr>
      <w:r>
        <w:rPr>
          <w:bCs/>
          <w:szCs w:val="21"/>
        </w:rPr>
        <w:t>M:</w:t>
      </w:r>
      <w:r>
        <w:rPr>
          <w:rFonts w:hint="eastAsia"/>
          <w:bCs/>
          <w:szCs w:val="21"/>
        </w:rPr>
        <w:t xml:space="preserve"> </w:t>
      </w:r>
      <w:r>
        <w:rPr>
          <w:bCs/>
          <w:szCs w:val="21"/>
        </w:rPr>
        <w:t>I just need to wrap up this report. I promise it’ll be quick, just a few more minutes.</w:t>
      </w:r>
    </w:p>
    <w:p w14:paraId="25392F3E">
      <w:pPr>
        <w:rPr>
          <w:bCs/>
          <w:szCs w:val="21"/>
        </w:rPr>
      </w:pPr>
      <w:r>
        <w:rPr>
          <w:bCs/>
          <w:szCs w:val="21"/>
        </w:rPr>
        <w:t xml:space="preserve">(Text </w:t>
      </w:r>
      <w:r>
        <w:rPr>
          <w:rFonts w:hint="eastAsia"/>
          <w:bCs/>
          <w:szCs w:val="21"/>
        </w:rPr>
        <w:t>5</w:t>
      </w:r>
      <w:r>
        <w:rPr>
          <w:bCs/>
          <w:szCs w:val="21"/>
        </w:rPr>
        <w:t>)</w:t>
      </w:r>
    </w:p>
    <w:p w14:paraId="715A3E93">
      <w:pPr>
        <w:rPr>
          <w:bCs/>
          <w:szCs w:val="21"/>
        </w:rPr>
      </w:pPr>
      <w:r>
        <w:rPr>
          <w:bCs/>
          <w:szCs w:val="21"/>
        </w:rPr>
        <w:t>M: I heard that the animal shelter needs help cleaning cages and walking dogs.</w:t>
      </w:r>
    </w:p>
    <w:p w14:paraId="30F1BB03">
      <w:pPr>
        <w:ind w:left="210" w:hanging="210" w:hangingChars="100"/>
        <w:rPr>
          <w:bCs/>
          <w:szCs w:val="21"/>
        </w:rPr>
      </w:pPr>
      <w:r>
        <w:rPr>
          <w:bCs/>
          <w:szCs w:val="21"/>
        </w:rPr>
        <w:t>W: Oh, that sounds interesting! I’ve been looking for a way to give back. What’s the time commitment like?</w:t>
      </w:r>
    </w:p>
    <w:p w14:paraId="696421C1">
      <w:pPr>
        <w:widowControl/>
        <w:spacing w:line="300" w:lineRule="auto"/>
        <w:ind w:left="315" w:hanging="315" w:hangingChars="150"/>
        <w:rPr>
          <w:bCs/>
          <w:kern w:val="0"/>
          <w:szCs w:val="21"/>
        </w:rPr>
      </w:pPr>
      <w:r>
        <w:rPr>
          <w:bCs/>
          <w:szCs w:val="21"/>
        </w:rPr>
        <w:t>M: They’re pretty flexible, but weekend mornings are their busiest.</w:t>
      </w:r>
    </w:p>
    <w:p w14:paraId="0CAC54C6">
      <w:pPr>
        <w:widowControl/>
        <w:tabs>
          <w:tab w:val="left" w:pos="2880"/>
          <w:tab w:val="left" w:pos="3060"/>
          <w:tab w:val="left" w:pos="5400"/>
          <w:tab w:val="left" w:pos="5760"/>
          <w:tab w:val="left" w:pos="5940"/>
        </w:tabs>
        <w:spacing w:line="300" w:lineRule="auto"/>
        <w:rPr>
          <w:bCs/>
          <w:szCs w:val="21"/>
        </w:rPr>
      </w:pPr>
      <w:r>
        <w:rPr>
          <w:bCs/>
          <w:szCs w:val="21"/>
        </w:rPr>
        <w:t>第一节到此结束。</w:t>
      </w:r>
    </w:p>
    <w:p w14:paraId="7FB6B4DE">
      <w:pPr>
        <w:widowControl/>
        <w:tabs>
          <w:tab w:val="left" w:pos="2880"/>
          <w:tab w:val="left" w:pos="3060"/>
          <w:tab w:val="left" w:pos="5400"/>
          <w:tab w:val="left" w:pos="5760"/>
          <w:tab w:val="left" w:pos="5940"/>
        </w:tabs>
        <w:spacing w:line="300" w:lineRule="auto"/>
        <w:rPr>
          <w:bCs/>
          <w:kern w:val="0"/>
          <w:szCs w:val="21"/>
        </w:rPr>
      </w:pPr>
      <w:r>
        <w:rPr>
          <w:bCs/>
          <w:kern w:val="0"/>
          <w:szCs w:val="21"/>
          <w:lang w:val="zh-CN"/>
        </w:rPr>
        <w:t>第二节</w:t>
      </w:r>
    </w:p>
    <w:p w14:paraId="2C795F95">
      <w:pPr>
        <w:widowControl/>
        <w:tabs>
          <w:tab w:val="left" w:pos="2880"/>
          <w:tab w:val="left" w:pos="3060"/>
          <w:tab w:val="left" w:pos="5400"/>
          <w:tab w:val="left" w:pos="5760"/>
          <w:tab w:val="left" w:pos="5940"/>
        </w:tabs>
        <w:spacing w:line="300" w:lineRule="auto"/>
        <w:ind w:firstLine="420" w:firstLineChars="200"/>
        <w:rPr>
          <w:bCs/>
          <w:kern w:val="0"/>
          <w:szCs w:val="21"/>
          <w:lang w:val="zh-CN"/>
        </w:rPr>
      </w:pPr>
      <w:r>
        <w:rPr>
          <w:bCs/>
          <w:kern w:val="0"/>
          <w:szCs w:val="21"/>
          <w:lang w:val="zh-CN"/>
        </w:rPr>
        <w:t>听下面</w:t>
      </w:r>
      <w:r>
        <w:rPr>
          <w:bCs/>
          <w:kern w:val="0"/>
          <w:szCs w:val="21"/>
        </w:rPr>
        <w:t>5</w:t>
      </w:r>
      <w:r>
        <w:rPr>
          <w:bCs/>
          <w:kern w:val="0"/>
          <w:szCs w:val="21"/>
          <w:lang w:val="zh-CN"/>
        </w:rPr>
        <w:t>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7530DCC2">
      <w:pPr>
        <w:widowControl/>
        <w:spacing w:line="300" w:lineRule="auto"/>
        <w:rPr>
          <w:bCs/>
          <w:szCs w:val="21"/>
        </w:rPr>
      </w:pPr>
      <w:r>
        <w:rPr>
          <w:bCs/>
          <w:szCs w:val="21"/>
        </w:rPr>
        <w:t>听下面一段对话，回答第</w:t>
      </w:r>
      <w:r>
        <w:rPr>
          <w:bCs/>
          <w:kern w:val="0"/>
          <w:szCs w:val="21"/>
          <w:lang w:val="zh-CN"/>
        </w:rPr>
        <w:t>6</w:t>
      </w:r>
      <w:r>
        <w:rPr>
          <w:bCs/>
          <w:szCs w:val="21"/>
        </w:rPr>
        <w:t>和第</w:t>
      </w:r>
      <w:r>
        <w:rPr>
          <w:bCs/>
          <w:kern w:val="0"/>
          <w:szCs w:val="21"/>
          <w:lang w:val="zh-CN"/>
        </w:rPr>
        <w:t>7</w:t>
      </w:r>
      <w:r>
        <w:rPr>
          <w:bCs/>
          <w:szCs w:val="21"/>
        </w:rPr>
        <w:t>两个小题。现在，你有</w:t>
      </w:r>
      <w:r>
        <w:rPr>
          <w:bCs/>
          <w:kern w:val="0"/>
          <w:szCs w:val="21"/>
          <w:lang w:val="zh-CN"/>
        </w:rPr>
        <w:t>10</w:t>
      </w:r>
      <w:r>
        <w:rPr>
          <w:bCs/>
          <w:szCs w:val="21"/>
        </w:rPr>
        <w:t>秒钟的时间阅读这两个小题。</w:t>
      </w:r>
    </w:p>
    <w:p w14:paraId="10016B48">
      <w:pPr>
        <w:rPr>
          <w:bCs/>
          <w:szCs w:val="21"/>
        </w:rPr>
      </w:pPr>
      <w:r>
        <w:rPr>
          <w:bCs/>
          <w:szCs w:val="21"/>
        </w:rPr>
        <w:t xml:space="preserve">(Text </w:t>
      </w:r>
      <w:r>
        <w:rPr>
          <w:rFonts w:hint="eastAsia"/>
          <w:bCs/>
          <w:szCs w:val="21"/>
        </w:rPr>
        <w:t>6</w:t>
      </w:r>
      <w:r>
        <w:rPr>
          <w:bCs/>
          <w:szCs w:val="21"/>
        </w:rPr>
        <w:t>)</w:t>
      </w:r>
    </w:p>
    <w:p w14:paraId="6DCC6EC3">
      <w:pPr>
        <w:pStyle w:val="8"/>
        <w:tabs>
          <w:tab w:val="clear" w:pos="260"/>
        </w:tabs>
        <w:rPr>
          <w:bCs/>
          <w:sz w:val="21"/>
          <w:szCs w:val="21"/>
          <w:lang w:val="en-US"/>
        </w:rPr>
      </w:pPr>
      <w:r>
        <w:rPr>
          <w:bCs/>
          <w:sz w:val="21"/>
          <w:szCs w:val="21"/>
          <w:lang w:val="en-US"/>
        </w:rPr>
        <w:t>W:</w:t>
      </w:r>
      <w:r>
        <w:rPr>
          <w:rFonts w:hint="eastAsia"/>
          <w:bCs/>
          <w:sz w:val="21"/>
          <w:szCs w:val="21"/>
          <w:lang w:val="en-US"/>
        </w:rPr>
        <w:t xml:space="preserve"> </w:t>
      </w:r>
      <w:r>
        <w:rPr>
          <w:rStyle w:val="9"/>
          <w:b w:val="0"/>
          <w:sz w:val="21"/>
          <w:szCs w:val="21"/>
          <w:lang w:val="en-US"/>
        </w:rPr>
        <w:t>The coffe</w:t>
      </w:r>
      <w:r>
        <w:rPr>
          <w:rStyle w:val="9"/>
          <w:b w:val="0"/>
          <w:spacing w:val="4"/>
          <w:sz w:val="21"/>
          <w:szCs w:val="21"/>
          <w:lang w:val="en-US"/>
        </w:rPr>
        <w:t>e machine seems to be out of order. I can’t get it to work.</w:t>
      </w:r>
      <w:r>
        <w:rPr>
          <w:bCs/>
          <w:spacing w:val="4"/>
          <w:sz w:val="21"/>
          <w:szCs w:val="21"/>
          <w:lang w:val="en-US"/>
        </w:rPr>
        <w:t xml:space="preserve"> I tried making a fresh pot for lunch, but nothing came </w:t>
      </w:r>
      <w:r>
        <w:rPr>
          <w:bCs/>
          <w:sz w:val="21"/>
          <w:szCs w:val="21"/>
          <w:lang w:val="en-US"/>
        </w:rPr>
        <w:t>out.</w:t>
      </w:r>
    </w:p>
    <w:p w14:paraId="1D11CC05">
      <w:pPr>
        <w:pStyle w:val="8"/>
        <w:tabs>
          <w:tab w:val="clear" w:pos="260"/>
        </w:tabs>
        <w:rPr>
          <w:bCs/>
          <w:sz w:val="21"/>
          <w:szCs w:val="21"/>
          <w:lang w:val="en-US"/>
        </w:rPr>
      </w:pPr>
      <w:r>
        <w:rPr>
          <w:bCs/>
          <w:sz w:val="21"/>
          <w:szCs w:val="21"/>
          <w:lang w:val="en-US"/>
        </w:rPr>
        <w:t>M:</w:t>
      </w:r>
      <w:r>
        <w:rPr>
          <w:rFonts w:hint="eastAsia"/>
          <w:bCs/>
          <w:sz w:val="21"/>
          <w:szCs w:val="21"/>
          <w:lang w:val="en-US"/>
        </w:rPr>
        <w:t xml:space="preserve"> </w:t>
      </w:r>
      <w:r>
        <w:rPr>
          <w:bCs/>
          <w:sz w:val="21"/>
          <w:szCs w:val="21"/>
          <w:lang w:val="en-US"/>
        </w:rPr>
        <w:t xml:space="preserve">I know. </w:t>
      </w:r>
      <w:r>
        <w:rPr>
          <w:rStyle w:val="9"/>
          <w:b w:val="0"/>
          <w:sz w:val="21"/>
          <w:szCs w:val="21"/>
          <w:lang w:val="en-US"/>
        </w:rPr>
        <w:t xml:space="preserve">It hasn’t been working all day. </w:t>
      </w:r>
      <w:r>
        <w:rPr>
          <w:bCs/>
          <w:sz w:val="21"/>
          <w:szCs w:val="21"/>
          <w:lang w:val="en-US"/>
        </w:rPr>
        <w:t>I went to the cafeteria across the street at noon and bought coffee there.</w:t>
      </w:r>
    </w:p>
    <w:p w14:paraId="5F023D22">
      <w:pPr>
        <w:pStyle w:val="8"/>
        <w:tabs>
          <w:tab w:val="clear" w:pos="260"/>
        </w:tabs>
        <w:rPr>
          <w:bCs/>
          <w:sz w:val="21"/>
          <w:szCs w:val="21"/>
          <w:lang w:val="en-US"/>
        </w:rPr>
      </w:pPr>
      <w:r>
        <w:rPr>
          <w:bCs/>
          <w:sz w:val="21"/>
          <w:szCs w:val="21"/>
          <w:lang w:val="en-US"/>
        </w:rPr>
        <w:t>W:</w:t>
      </w:r>
      <w:r>
        <w:rPr>
          <w:rFonts w:hint="eastAsia"/>
          <w:bCs/>
          <w:sz w:val="21"/>
          <w:szCs w:val="21"/>
          <w:lang w:val="en-US"/>
        </w:rPr>
        <w:t xml:space="preserve"> </w:t>
      </w:r>
      <w:r>
        <w:rPr>
          <w:bCs/>
          <w:sz w:val="21"/>
          <w:szCs w:val="21"/>
          <w:lang w:val="en-US"/>
        </w:rPr>
        <w:t>Well, it doesn’t look like we can fix this thing. We’re going to have to get a new one.</w:t>
      </w:r>
    </w:p>
    <w:p w14:paraId="5E709D25">
      <w:pPr>
        <w:ind w:left="210" w:hanging="210" w:hangingChars="100"/>
        <w:rPr>
          <w:bCs/>
          <w:szCs w:val="21"/>
        </w:rPr>
      </w:pPr>
      <w:r>
        <w:rPr>
          <w:bCs/>
          <w:szCs w:val="21"/>
        </w:rPr>
        <w:t>M:</w:t>
      </w:r>
      <w:r>
        <w:rPr>
          <w:rFonts w:hint="eastAsia"/>
          <w:bCs/>
          <w:szCs w:val="21"/>
        </w:rPr>
        <w:t xml:space="preserve"> </w:t>
      </w:r>
      <w:r>
        <w:rPr>
          <w:bCs/>
          <w:szCs w:val="21"/>
        </w:rPr>
        <w:t xml:space="preserve">You’re right. But we’ll have to wait till next Sunday. </w:t>
      </w:r>
      <w:r>
        <w:rPr>
          <w:rStyle w:val="9"/>
          <w:b w:val="0"/>
          <w:szCs w:val="21"/>
        </w:rPr>
        <w:t>I’m going to the mall then and can pick one up when I’m there.</w:t>
      </w:r>
    </w:p>
    <w:p w14:paraId="0A9FCDC8">
      <w:pPr>
        <w:widowControl/>
        <w:spacing w:line="300" w:lineRule="auto"/>
        <w:rPr>
          <w:bCs/>
          <w:szCs w:val="21"/>
        </w:rPr>
      </w:pPr>
      <w:r>
        <w:rPr>
          <w:bCs/>
          <w:szCs w:val="21"/>
        </w:rPr>
        <w:t>听下面一段对话，回答第</w:t>
      </w:r>
      <w:r>
        <w:rPr>
          <w:rFonts w:hint="eastAsia"/>
          <w:bCs/>
          <w:kern w:val="0"/>
          <w:szCs w:val="21"/>
        </w:rPr>
        <w:t>8</w:t>
      </w:r>
      <w:r>
        <w:rPr>
          <w:bCs/>
          <w:szCs w:val="21"/>
        </w:rPr>
        <w:t>至第</w:t>
      </w:r>
      <w:r>
        <w:rPr>
          <w:bCs/>
          <w:kern w:val="0"/>
          <w:szCs w:val="21"/>
        </w:rPr>
        <w:t>1</w:t>
      </w:r>
      <w:r>
        <w:rPr>
          <w:rFonts w:hint="eastAsia"/>
          <w:bCs/>
          <w:kern w:val="0"/>
          <w:szCs w:val="21"/>
        </w:rPr>
        <w:t>0</w:t>
      </w:r>
      <w:r>
        <w:rPr>
          <w:rFonts w:hint="eastAsia"/>
          <w:bCs/>
          <w:szCs w:val="21"/>
        </w:rPr>
        <w:t>三</w:t>
      </w:r>
      <w:r>
        <w:rPr>
          <w:bCs/>
          <w:szCs w:val="21"/>
        </w:rPr>
        <w:t>个小题。现在，你有</w:t>
      </w:r>
      <w:r>
        <w:rPr>
          <w:bCs/>
          <w:kern w:val="0"/>
          <w:szCs w:val="21"/>
          <w:lang w:val="zh-CN"/>
        </w:rPr>
        <w:t>1</w:t>
      </w:r>
      <w:r>
        <w:rPr>
          <w:rFonts w:hint="eastAsia"/>
          <w:bCs/>
          <w:kern w:val="0"/>
          <w:szCs w:val="21"/>
          <w:lang w:val="zh-CN"/>
        </w:rPr>
        <w:t>5</w:t>
      </w:r>
      <w:r>
        <w:rPr>
          <w:bCs/>
          <w:szCs w:val="21"/>
        </w:rPr>
        <w:t>秒钟的时间阅读这</w:t>
      </w:r>
      <w:r>
        <w:rPr>
          <w:rFonts w:hint="eastAsia"/>
          <w:bCs/>
          <w:szCs w:val="21"/>
        </w:rPr>
        <w:t>三</w:t>
      </w:r>
      <w:r>
        <w:rPr>
          <w:bCs/>
          <w:szCs w:val="21"/>
        </w:rPr>
        <w:t>个小题。</w:t>
      </w:r>
    </w:p>
    <w:p w14:paraId="64B20CF6">
      <w:pPr>
        <w:rPr>
          <w:bCs/>
          <w:color w:val="EE0000"/>
          <w:szCs w:val="21"/>
        </w:rPr>
      </w:pPr>
      <w:r>
        <w:rPr>
          <w:bCs/>
          <w:szCs w:val="21"/>
        </w:rPr>
        <w:t xml:space="preserve">(Text </w:t>
      </w:r>
      <w:r>
        <w:rPr>
          <w:rFonts w:hint="eastAsia"/>
          <w:bCs/>
          <w:szCs w:val="21"/>
        </w:rPr>
        <w:t>7</w:t>
      </w:r>
      <w:r>
        <w:rPr>
          <w:bCs/>
          <w:szCs w:val="21"/>
        </w:rPr>
        <w:t>)</w:t>
      </w:r>
    </w:p>
    <w:p w14:paraId="438B271A">
      <w:pPr>
        <w:pStyle w:val="8"/>
        <w:rPr>
          <w:bCs/>
          <w:sz w:val="21"/>
          <w:szCs w:val="21"/>
          <w:lang w:val="en-US"/>
        </w:rPr>
      </w:pPr>
      <w:r>
        <w:rPr>
          <w:bCs/>
          <w:sz w:val="21"/>
          <w:szCs w:val="21"/>
          <w:lang w:val="en-US"/>
        </w:rPr>
        <w:t>M:</w:t>
      </w:r>
      <w:r>
        <w:rPr>
          <w:bCs/>
          <w:sz w:val="21"/>
          <w:szCs w:val="21"/>
          <w:lang w:val="en-US"/>
        </w:rPr>
        <w:tab/>
      </w:r>
      <w:r>
        <w:rPr>
          <w:rFonts w:hint="eastAsia"/>
          <w:bCs/>
          <w:sz w:val="21"/>
          <w:szCs w:val="21"/>
          <w:lang w:val="en-US" w:eastAsia="zh-CN"/>
        </w:rPr>
        <w:t xml:space="preserve"> </w:t>
      </w:r>
      <w:r>
        <w:rPr>
          <w:bCs/>
          <w:sz w:val="21"/>
          <w:szCs w:val="21"/>
          <w:lang w:val="en-US"/>
        </w:rPr>
        <w:t>Shirley, weren’t you watching TV?</w:t>
      </w:r>
    </w:p>
    <w:p w14:paraId="7B0E3A1E">
      <w:pPr>
        <w:pStyle w:val="8"/>
        <w:rPr>
          <w:rStyle w:val="9"/>
          <w:b w:val="0"/>
          <w:sz w:val="21"/>
          <w:szCs w:val="21"/>
          <w:lang w:val="en-US"/>
        </w:rPr>
      </w:pPr>
      <w:r>
        <w:rPr>
          <w:bCs/>
          <w:sz w:val="21"/>
          <w:szCs w:val="21"/>
          <w:lang w:val="en-US"/>
        </w:rPr>
        <w:t>W:</w:t>
      </w:r>
      <w:r>
        <w:rPr>
          <w:rFonts w:hint="eastAsia"/>
          <w:bCs/>
          <w:sz w:val="21"/>
          <w:szCs w:val="21"/>
          <w:lang w:val="en-US" w:eastAsia="zh-CN"/>
        </w:rPr>
        <w:t xml:space="preserve"> </w:t>
      </w:r>
      <w:r>
        <w:rPr>
          <w:bCs/>
          <w:sz w:val="21"/>
          <w:szCs w:val="21"/>
          <w:lang w:val="en-US"/>
        </w:rPr>
        <w:tab/>
      </w:r>
      <w:r>
        <w:rPr>
          <w:bCs/>
          <w:sz w:val="21"/>
          <w:szCs w:val="21"/>
          <w:lang w:val="en-US"/>
        </w:rPr>
        <w:t xml:space="preserve">Mom said I could watch TV or online videos for at most an hour every day. </w:t>
      </w:r>
      <w:r>
        <w:rPr>
          <w:rStyle w:val="9"/>
          <w:b w:val="0"/>
          <w:sz w:val="21"/>
          <w:szCs w:val="21"/>
          <w:lang w:val="en-US"/>
        </w:rPr>
        <w:t>So I’m doing some reading now. It’s just so-so, but we can pick up some tips about how to avoid bear attacks in the wilderness.</w:t>
      </w:r>
    </w:p>
    <w:p w14:paraId="6E0094DD">
      <w:pPr>
        <w:pStyle w:val="8"/>
        <w:rPr>
          <w:bCs/>
          <w:sz w:val="21"/>
          <w:szCs w:val="21"/>
          <w:lang w:val="en-US"/>
        </w:rPr>
      </w:pPr>
      <w:r>
        <w:rPr>
          <w:bCs/>
          <w:sz w:val="21"/>
          <w:szCs w:val="21"/>
          <w:lang w:val="en-US"/>
        </w:rPr>
        <w:t>M:</w:t>
      </w:r>
      <w:r>
        <w:rPr>
          <w:bCs/>
          <w:sz w:val="21"/>
          <w:szCs w:val="21"/>
          <w:lang w:val="en-US"/>
        </w:rPr>
        <w:tab/>
      </w:r>
      <w:r>
        <w:rPr>
          <w:rFonts w:hint="eastAsia"/>
          <w:bCs/>
          <w:sz w:val="21"/>
          <w:szCs w:val="21"/>
          <w:lang w:val="en-US" w:eastAsia="zh-CN"/>
        </w:rPr>
        <w:t xml:space="preserve"> </w:t>
      </w:r>
      <w:r>
        <w:rPr>
          <w:bCs/>
          <w:sz w:val="21"/>
          <w:szCs w:val="21"/>
          <w:lang w:val="en-US"/>
        </w:rPr>
        <w:t>So what should we do if we encounter a bear?</w:t>
      </w:r>
    </w:p>
    <w:p w14:paraId="0018E65E">
      <w:pPr>
        <w:pStyle w:val="8"/>
        <w:rPr>
          <w:rStyle w:val="9"/>
          <w:b w:val="0"/>
          <w:sz w:val="21"/>
          <w:szCs w:val="21"/>
          <w:lang w:val="en-US"/>
        </w:rPr>
      </w:pPr>
      <w:r>
        <w:rPr>
          <w:bCs/>
          <w:sz w:val="21"/>
          <w:szCs w:val="21"/>
          <w:lang w:val="en-US"/>
        </w:rPr>
        <w:t>W:</w:t>
      </w:r>
      <w:r>
        <w:rPr>
          <w:rFonts w:hint="eastAsia"/>
          <w:bCs/>
          <w:sz w:val="21"/>
          <w:szCs w:val="21"/>
          <w:lang w:val="en-US" w:eastAsia="zh-CN"/>
        </w:rPr>
        <w:t xml:space="preserve"> </w:t>
      </w:r>
      <w:r>
        <w:rPr>
          <w:bCs/>
          <w:sz w:val="21"/>
          <w:szCs w:val="21"/>
          <w:lang w:val="en-US"/>
        </w:rPr>
        <w:tab/>
      </w:r>
      <w:r>
        <w:rPr>
          <w:bCs/>
          <w:sz w:val="21"/>
          <w:szCs w:val="21"/>
          <w:lang w:val="en-US"/>
        </w:rPr>
        <w:t xml:space="preserve">We should avoid turning and running, let alone climbing up a tall tree. </w:t>
      </w:r>
      <w:r>
        <w:rPr>
          <w:rStyle w:val="9"/>
          <w:b w:val="0"/>
          <w:sz w:val="21"/>
          <w:szCs w:val="21"/>
          <w:lang w:val="en-US"/>
        </w:rPr>
        <w:t>Instead, back away gradually and never take your eyes off the threat.</w:t>
      </w:r>
    </w:p>
    <w:p w14:paraId="01104CB3">
      <w:pPr>
        <w:pStyle w:val="8"/>
        <w:rPr>
          <w:bCs/>
          <w:sz w:val="21"/>
          <w:szCs w:val="21"/>
          <w:lang w:val="en-US"/>
        </w:rPr>
      </w:pPr>
      <w:r>
        <w:rPr>
          <w:bCs/>
          <w:sz w:val="21"/>
          <w:szCs w:val="21"/>
          <w:lang w:val="en-US"/>
        </w:rPr>
        <w:t>M:</w:t>
      </w:r>
      <w:r>
        <w:rPr>
          <w:bCs/>
          <w:sz w:val="21"/>
          <w:szCs w:val="21"/>
          <w:lang w:val="en-US"/>
        </w:rPr>
        <w:tab/>
      </w:r>
      <w:r>
        <w:rPr>
          <w:rFonts w:hint="eastAsia"/>
          <w:bCs/>
          <w:sz w:val="21"/>
          <w:szCs w:val="21"/>
          <w:lang w:val="en-US" w:eastAsia="zh-CN"/>
        </w:rPr>
        <w:t xml:space="preserve"> </w:t>
      </w:r>
      <w:r>
        <w:rPr>
          <w:bCs/>
          <w:sz w:val="21"/>
          <w:szCs w:val="21"/>
          <w:lang w:val="en-US"/>
        </w:rPr>
        <w:t>We’ll take a hiking trip out of town this weekend. Are you afraid?</w:t>
      </w:r>
    </w:p>
    <w:p w14:paraId="7D0C8CEF">
      <w:pPr>
        <w:widowControl/>
        <w:spacing w:line="300" w:lineRule="auto"/>
        <w:ind w:left="210" w:hanging="210" w:hangingChars="100"/>
        <w:rPr>
          <w:bCs/>
          <w:szCs w:val="21"/>
        </w:rPr>
      </w:pPr>
      <w:r>
        <w:rPr>
          <w:bCs/>
          <w:szCs w:val="21"/>
        </w:rPr>
        <w:t>W:</w:t>
      </w:r>
      <w:r>
        <w:rPr>
          <w:rFonts w:hint="eastAsia"/>
          <w:bCs/>
          <w:szCs w:val="21"/>
        </w:rPr>
        <w:t xml:space="preserve"> </w:t>
      </w:r>
      <w:r>
        <w:rPr>
          <w:bCs/>
          <w:szCs w:val="21"/>
        </w:rPr>
        <w:t xml:space="preserve">You must be kidding. There aren’t any bears in the suburbs, and it’s safe from wild animals’ attacks. </w:t>
      </w:r>
      <w:r>
        <w:rPr>
          <w:rStyle w:val="9"/>
          <w:b w:val="0"/>
          <w:szCs w:val="21"/>
        </w:rPr>
        <w:t>I can’t wait to see those small animals in the mountain.</w:t>
      </w:r>
    </w:p>
    <w:p w14:paraId="40A7E0EA">
      <w:pPr>
        <w:widowControl/>
        <w:spacing w:line="300" w:lineRule="auto"/>
        <w:rPr>
          <w:bCs/>
          <w:szCs w:val="21"/>
        </w:rPr>
      </w:pPr>
      <w:r>
        <w:rPr>
          <w:bCs/>
          <w:szCs w:val="21"/>
        </w:rPr>
        <w:t>听下面一段对话，回答第</w:t>
      </w:r>
      <w:r>
        <w:rPr>
          <w:rFonts w:hint="eastAsia"/>
          <w:bCs/>
          <w:kern w:val="0"/>
          <w:szCs w:val="21"/>
        </w:rPr>
        <w:t>11</w:t>
      </w:r>
      <w:r>
        <w:rPr>
          <w:bCs/>
          <w:szCs w:val="21"/>
        </w:rPr>
        <w:t>至第</w:t>
      </w:r>
      <w:r>
        <w:rPr>
          <w:bCs/>
          <w:kern w:val="0"/>
          <w:szCs w:val="21"/>
        </w:rPr>
        <w:t>1</w:t>
      </w:r>
      <w:r>
        <w:rPr>
          <w:rFonts w:hint="eastAsia"/>
          <w:bCs/>
          <w:kern w:val="0"/>
          <w:szCs w:val="21"/>
        </w:rPr>
        <w:t>3</w:t>
      </w:r>
      <w:r>
        <w:rPr>
          <w:rFonts w:hint="eastAsia"/>
          <w:bCs/>
          <w:szCs w:val="21"/>
        </w:rPr>
        <w:t>三</w:t>
      </w:r>
      <w:r>
        <w:rPr>
          <w:bCs/>
          <w:szCs w:val="21"/>
        </w:rPr>
        <w:t>个小题。现在，你有</w:t>
      </w:r>
      <w:r>
        <w:rPr>
          <w:bCs/>
          <w:kern w:val="0"/>
          <w:szCs w:val="21"/>
        </w:rPr>
        <w:t>15</w:t>
      </w:r>
      <w:r>
        <w:rPr>
          <w:bCs/>
          <w:szCs w:val="21"/>
        </w:rPr>
        <w:t>秒钟的时间阅读这三个小题。</w:t>
      </w:r>
    </w:p>
    <w:p w14:paraId="4DC56287">
      <w:pPr>
        <w:rPr>
          <w:bCs/>
          <w:szCs w:val="21"/>
        </w:rPr>
      </w:pPr>
      <w:r>
        <w:rPr>
          <w:bCs/>
          <w:szCs w:val="21"/>
        </w:rPr>
        <w:t>(Text 8)</w:t>
      </w:r>
    </w:p>
    <w:p w14:paraId="170A390F">
      <w:pPr>
        <w:pStyle w:val="8"/>
        <w:rPr>
          <w:bCs/>
          <w:sz w:val="21"/>
          <w:szCs w:val="21"/>
          <w:lang w:val="en-US"/>
        </w:rPr>
      </w:pPr>
      <w:r>
        <w:rPr>
          <w:bCs/>
          <w:sz w:val="21"/>
          <w:szCs w:val="21"/>
          <w:lang w:val="en-US"/>
        </w:rPr>
        <w:t>W:</w:t>
      </w:r>
      <w:r>
        <w:rPr>
          <w:bCs/>
          <w:sz w:val="21"/>
          <w:szCs w:val="21"/>
          <w:lang w:val="en-US"/>
        </w:rPr>
        <w:tab/>
      </w:r>
      <w:r>
        <w:rPr>
          <w:rFonts w:hint="eastAsia"/>
          <w:bCs/>
          <w:sz w:val="21"/>
          <w:szCs w:val="21"/>
          <w:lang w:val="en-US" w:eastAsia="zh-CN"/>
        </w:rPr>
        <w:t xml:space="preserve"> </w:t>
      </w:r>
      <w:r>
        <w:rPr>
          <w:bCs/>
          <w:sz w:val="21"/>
          <w:szCs w:val="21"/>
          <w:lang w:val="en-US"/>
        </w:rPr>
        <w:t>Hey, Steve, do you think AI will replace human jobs completely one day?</w:t>
      </w:r>
    </w:p>
    <w:p w14:paraId="6D897C43">
      <w:pPr>
        <w:pStyle w:val="8"/>
        <w:rPr>
          <w:bCs/>
          <w:sz w:val="21"/>
          <w:szCs w:val="21"/>
          <w:lang w:val="en-US"/>
        </w:rPr>
      </w:pPr>
      <w:r>
        <w:rPr>
          <w:bCs/>
          <w:sz w:val="21"/>
          <w:szCs w:val="21"/>
          <w:lang w:val="en-US"/>
        </w:rPr>
        <w:t>M:</w:t>
      </w:r>
      <w:r>
        <w:rPr>
          <w:bCs/>
          <w:sz w:val="21"/>
          <w:szCs w:val="21"/>
          <w:lang w:val="en-US"/>
        </w:rPr>
        <w:tab/>
      </w:r>
      <w:r>
        <w:rPr>
          <w:rFonts w:hint="eastAsia"/>
          <w:bCs/>
          <w:sz w:val="21"/>
          <w:szCs w:val="21"/>
          <w:lang w:val="en-US" w:eastAsia="zh-CN"/>
        </w:rPr>
        <w:t xml:space="preserve"> </w:t>
      </w:r>
      <w:r>
        <w:rPr>
          <w:bCs/>
          <w:sz w:val="21"/>
          <w:szCs w:val="21"/>
          <w:lang w:val="en-US"/>
        </w:rPr>
        <w:t xml:space="preserve">Not entirely. </w:t>
      </w:r>
      <w:r>
        <w:rPr>
          <w:rStyle w:val="9"/>
          <w:b w:val="0"/>
          <w:sz w:val="21"/>
          <w:szCs w:val="21"/>
          <w:lang w:val="en-US"/>
        </w:rPr>
        <w:t>AI excels at routine tasks like data entry, sorting files, or moving items along production lines,</w:t>
      </w:r>
      <w:r>
        <w:rPr>
          <w:bCs/>
          <w:sz w:val="21"/>
          <w:szCs w:val="21"/>
          <w:lang w:val="en-US"/>
        </w:rPr>
        <w:t xml:space="preserve"> but creativity and emotional intelligence — like writing poetry or comforting patients — are still uniquely human strengths.</w:t>
      </w:r>
    </w:p>
    <w:p w14:paraId="6C8CD64C">
      <w:pPr>
        <w:pStyle w:val="8"/>
        <w:rPr>
          <w:bCs/>
          <w:sz w:val="21"/>
          <w:szCs w:val="21"/>
          <w:lang w:val="en-US"/>
        </w:rPr>
      </w:pPr>
      <w:r>
        <w:rPr>
          <w:bCs/>
          <w:sz w:val="21"/>
          <w:szCs w:val="21"/>
          <w:lang w:val="en-US"/>
        </w:rPr>
        <w:t>W:</w:t>
      </w:r>
      <w:r>
        <w:rPr>
          <w:bCs/>
          <w:sz w:val="21"/>
          <w:szCs w:val="21"/>
          <w:lang w:val="en-US"/>
        </w:rPr>
        <w:tab/>
      </w:r>
      <w:r>
        <w:rPr>
          <w:rFonts w:hint="eastAsia"/>
          <w:bCs/>
          <w:sz w:val="21"/>
          <w:szCs w:val="21"/>
          <w:lang w:val="en-US" w:eastAsia="zh-CN"/>
        </w:rPr>
        <w:t xml:space="preserve"> </w:t>
      </w:r>
      <w:r>
        <w:rPr>
          <w:bCs/>
          <w:sz w:val="21"/>
          <w:szCs w:val="21"/>
          <w:lang w:val="en-US"/>
        </w:rPr>
        <w:t>But AI can write articles and even compose music. Isn’t that creative?</w:t>
      </w:r>
    </w:p>
    <w:p w14:paraId="7E7D6B22">
      <w:pPr>
        <w:pStyle w:val="8"/>
        <w:rPr>
          <w:rStyle w:val="9"/>
          <w:b w:val="0"/>
          <w:sz w:val="21"/>
          <w:szCs w:val="21"/>
          <w:lang w:val="en-US"/>
        </w:rPr>
      </w:pPr>
      <w:r>
        <w:rPr>
          <w:bCs/>
          <w:sz w:val="21"/>
          <w:szCs w:val="21"/>
          <w:lang w:val="en-US"/>
        </w:rPr>
        <w:t>M:</w:t>
      </w:r>
      <w:r>
        <w:rPr>
          <w:bCs/>
          <w:sz w:val="21"/>
          <w:szCs w:val="21"/>
          <w:lang w:val="en-US"/>
        </w:rPr>
        <w:tab/>
      </w:r>
      <w:r>
        <w:rPr>
          <w:rFonts w:hint="eastAsia"/>
          <w:bCs/>
          <w:sz w:val="21"/>
          <w:szCs w:val="21"/>
          <w:lang w:val="en-US" w:eastAsia="zh-CN"/>
        </w:rPr>
        <w:t xml:space="preserve"> </w:t>
      </w:r>
      <w:r>
        <w:rPr>
          <w:bCs/>
          <w:sz w:val="21"/>
          <w:szCs w:val="21"/>
          <w:lang w:val="en-US"/>
        </w:rPr>
        <w:t xml:space="preserve">It follows patterns from existing data, but lacks true understanding. </w:t>
      </w:r>
      <w:r>
        <w:rPr>
          <w:rStyle w:val="9"/>
          <w:b w:val="0"/>
          <w:sz w:val="21"/>
          <w:szCs w:val="21"/>
          <w:lang w:val="en-US"/>
        </w:rPr>
        <w:t>Still, it’s useful — like helping doctors identify diseases faster.</w:t>
      </w:r>
    </w:p>
    <w:p w14:paraId="32F949CC">
      <w:pPr>
        <w:pStyle w:val="8"/>
        <w:rPr>
          <w:bCs/>
          <w:sz w:val="21"/>
          <w:szCs w:val="21"/>
          <w:lang w:val="en-US"/>
        </w:rPr>
      </w:pPr>
      <w:r>
        <w:rPr>
          <w:bCs/>
          <w:sz w:val="21"/>
          <w:szCs w:val="21"/>
          <w:lang w:val="en-US"/>
        </w:rPr>
        <w:t>W:</w:t>
      </w:r>
      <w:r>
        <w:rPr>
          <w:bCs/>
          <w:sz w:val="21"/>
          <w:szCs w:val="21"/>
          <w:lang w:val="en-US"/>
        </w:rPr>
        <w:tab/>
      </w:r>
      <w:r>
        <w:rPr>
          <w:rFonts w:hint="eastAsia"/>
          <w:bCs/>
          <w:sz w:val="21"/>
          <w:szCs w:val="21"/>
          <w:lang w:val="en-US" w:eastAsia="zh-CN"/>
        </w:rPr>
        <w:t xml:space="preserve"> </w:t>
      </w:r>
      <w:r>
        <w:rPr>
          <w:bCs/>
          <w:sz w:val="21"/>
          <w:szCs w:val="21"/>
          <w:lang w:val="en-US"/>
        </w:rPr>
        <w:t>True. But relying too much on AI might weaken their own skills.</w:t>
      </w:r>
    </w:p>
    <w:p w14:paraId="74FF3B18">
      <w:pPr>
        <w:rPr>
          <w:bCs/>
          <w:szCs w:val="21"/>
        </w:rPr>
      </w:pPr>
      <w:r>
        <w:rPr>
          <w:bCs/>
          <w:szCs w:val="21"/>
        </w:rPr>
        <w:t>M:</w:t>
      </w:r>
      <w:r>
        <w:rPr>
          <w:rFonts w:hint="eastAsia"/>
          <w:bCs/>
          <w:szCs w:val="21"/>
        </w:rPr>
        <w:t xml:space="preserve"> </w:t>
      </w:r>
      <w:r>
        <w:rPr>
          <w:rStyle w:val="9"/>
          <w:b w:val="0"/>
          <w:szCs w:val="21"/>
        </w:rPr>
        <w:t>Balance is key. Let AI handle data; humans focus on decisions and values.</w:t>
      </w:r>
    </w:p>
    <w:p w14:paraId="2B013406">
      <w:pPr>
        <w:spacing w:line="300" w:lineRule="auto"/>
        <w:rPr>
          <w:bCs/>
          <w:szCs w:val="21"/>
        </w:rPr>
      </w:pPr>
      <w:r>
        <w:rPr>
          <w:rFonts w:hint="eastAsia"/>
          <w:bCs/>
          <w:szCs w:val="21"/>
        </w:rPr>
        <w:t>听下面一段对话，回答第14至第17四个小题。现在，你有20秒钟的时间阅读这四个小题。</w:t>
      </w:r>
    </w:p>
    <w:p w14:paraId="76ED36FF">
      <w:pPr>
        <w:rPr>
          <w:bCs/>
          <w:szCs w:val="21"/>
        </w:rPr>
      </w:pPr>
      <w:r>
        <w:rPr>
          <w:bCs/>
          <w:szCs w:val="21"/>
        </w:rPr>
        <w:t xml:space="preserve">(Text </w:t>
      </w:r>
      <w:r>
        <w:rPr>
          <w:rFonts w:hint="eastAsia"/>
          <w:bCs/>
          <w:szCs w:val="21"/>
        </w:rPr>
        <w:t>9</w:t>
      </w:r>
      <w:r>
        <w:rPr>
          <w:bCs/>
          <w:szCs w:val="21"/>
        </w:rPr>
        <w:t>)</w:t>
      </w:r>
    </w:p>
    <w:p w14:paraId="1FF42437">
      <w:pPr>
        <w:pStyle w:val="8"/>
        <w:tabs>
          <w:tab w:val="clear" w:pos="260"/>
        </w:tabs>
        <w:rPr>
          <w:rFonts w:eastAsia="宋体"/>
          <w:bCs/>
          <w:sz w:val="21"/>
          <w:szCs w:val="21"/>
          <w:lang w:val="en-US"/>
        </w:rPr>
      </w:pPr>
      <w:r>
        <w:rPr>
          <w:rFonts w:eastAsia="宋体"/>
          <w:bCs/>
          <w:sz w:val="21"/>
          <w:szCs w:val="21"/>
          <w:lang w:val="en-US"/>
        </w:rPr>
        <w:t>W:</w:t>
      </w:r>
      <w:r>
        <w:rPr>
          <w:rFonts w:hint="eastAsia" w:eastAsia="宋体"/>
          <w:bCs/>
          <w:sz w:val="21"/>
          <w:szCs w:val="21"/>
          <w:lang w:val="en-US"/>
        </w:rPr>
        <w:t xml:space="preserve"> </w:t>
      </w:r>
      <w:r>
        <w:rPr>
          <w:rFonts w:eastAsia="宋体"/>
          <w:bCs/>
          <w:sz w:val="21"/>
          <w:szCs w:val="21"/>
          <w:lang w:val="en-US"/>
        </w:rPr>
        <w:t>David, thank you for joining us today. Your wildlife photos are amazing!</w:t>
      </w:r>
    </w:p>
    <w:p w14:paraId="0D266A91">
      <w:pPr>
        <w:pStyle w:val="8"/>
        <w:tabs>
          <w:tab w:val="clear" w:pos="260"/>
        </w:tabs>
        <w:rPr>
          <w:rFonts w:eastAsia="宋体"/>
          <w:bCs/>
          <w:sz w:val="21"/>
          <w:szCs w:val="21"/>
          <w:lang w:val="en-US"/>
        </w:rPr>
      </w:pPr>
      <w:r>
        <w:rPr>
          <w:rFonts w:eastAsia="宋体"/>
          <w:bCs/>
          <w:sz w:val="21"/>
          <w:szCs w:val="21"/>
          <w:lang w:val="en-US"/>
        </w:rPr>
        <w:t>M:</w:t>
      </w:r>
      <w:r>
        <w:rPr>
          <w:rFonts w:hint="eastAsia" w:eastAsia="宋体"/>
          <w:bCs/>
          <w:sz w:val="21"/>
          <w:szCs w:val="21"/>
          <w:lang w:val="en-US"/>
        </w:rPr>
        <w:t xml:space="preserve"> </w:t>
      </w:r>
      <w:r>
        <w:rPr>
          <w:rFonts w:eastAsia="宋体"/>
          <w:bCs/>
          <w:sz w:val="21"/>
          <w:szCs w:val="21"/>
          <w:lang w:val="en-US"/>
        </w:rPr>
        <w:t>My pleasure! I’m glad to share my passion.</w:t>
      </w:r>
    </w:p>
    <w:p w14:paraId="67F05C44">
      <w:pPr>
        <w:pStyle w:val="8"/>
        <w:tabs>
          <w:tab w:val="clear" w:pos="260"/>
        </w:tabs>
        <w:rPr>
          <w:rFonts w:eastAsia="宋体"/>
          <w:bCs/>
          <w:sz w:val="21"/>
          <w:szCs w:val="21"/>
          <w:lang w:val="en-US"/>
        </w:rPr>
      </w:pPr>
      <w:r>
        <w:rPr>
          <w:rFonts w:eastAsia="宋体"/>
          <w:bCs/>
          <w:sz w:val="21"/>
          <w:szCs w:val="21"/>
          <w:lang w:val="en-US"/>
        </w:rPr>
        <w:t>W:</w:t>
      </w:r>
      <w:r>
        <w:rPr>
          <w:rFonts w:hint="eastAsia" w:eastAsia="宋体"/>
          <w:bCs/>
          <w:sz w:val="21"/>
          <w:szCs w:val="21"/>
          <w:lang w:val="en-US"/>
        </w:rPr>
        <w:t xml:space="preserve"> </w:t>
      </w:r>
      <w:r>
        <w:rPr>
          <w:rFonts w:eastAsia="宋体"/>
          <w:bCs/>
          <w:sz w:val="21"/>
          <w:szCs w:val="21"/>
          <w:lang w:val="en-US"/>
        </w:rPr>
        <w:t>Your recent Arctic series went viral. What challenges did you face there?</w:t>
      </w:r>
    </w:p>
    <w:p w14:paraId="29DB562F">
      <w:pPr>
        <w:pStyle w:val="8"/>
        <w:tabs>
          <w:tab w:val="clear" w:pos="260"/>
        </w:tabs>
        <w:rPr>
          <w:rFonts w:eastAsia="宋体"/>
          <w:bCs/>
          <w:sz w:val="21"/>
          <w:szCs w:val="21"/>
          <w:lang w:val="en-US"/>
        </w:rPr>
      </w:pPr>
      <w:r>
        <w:rPr>
          <w:rFonts w:eastAsia="宋体"/>
          <w:bCs/>
          <w:sz w:val="21"/>
          <w:szCs w:val="21"/>
          <w:lang w:val="en-US"/>
        </w:rPr>
        <w:t>M:</w:t>
      </w:r>
      <w:r>
        <w:rPr>
          <w:rFonts w:hint="eastAsia" w:eastAsia="宋体"/>
          <w:bCs/>
          <w:sz w:val="21"/>
          <w:szCs w:val="21"/>
          <w:lang w:val="en-US"/>
        </w:rPr>
        <w:t xml:space="preserve"> </w:t>
      </w:r>
      <w:r>
        <w:rPr>
          <w:rStyle w:val="9"/>
          <w:rFonts w:eastAsia="宋体"/>
          <w:b w:val="0"/>
          <w:sz w:val="21"/>
          <w:szCs w:val="21"/>
          <w:lang w:val="en-US"/>
        </w:rPr>
        <w:t>Extreme cold was the biggest part! Low temperatures made the batteries die quickly.</w:t>
      </w:r>
      <w:r>
        <w:rPr>
          <w:rFonts w:eastAsia="宋体"/>
          <w:bCs/>
          <w:sz w:val="21"/>
          <w:szCs w:val="21"/>
          <w:lang w:val="en-US"/>
        </w:rPr>
        <w:t xml:space="preserve"> And waiting hours for the perfect shot tested my patience.</w:t>
      </w:r>
    </w:p>
    <w:p w14:paraId="64A85E96">
      <w:pPr>
        <w:pStyle w:val="8"/>
        <w:tabs>
          <w:tab w:val="clear" w:pos="260"/>
        </w:tabs>
        <w:rPr>
          <w:rStyle w:val="9"/>
          <w:rFonts w:eastAsia="宋体"/>
          <w:b w:val="0"/>
          <w:sz w:val="21"/>
          <w:szCs w:val="21"/>
          <w:lang w:val="en-US"/>
        </w:rPr>
      </w:pPr>
      <w:r>
        <w:rPr>
          <w:rFonts w:eastAsia="宋体"/>
          <w:bCs/>
          <w:sz w:val="21"/>
          <w:szCs w:val="21"/>
          <w:lang w:val="en-US"/>
        </w:rPr>
        <w:t>W:</w:t>
      </w:r>
      <w:r>
        <w:rPr>
          <w:rFonts w:hint="eastAsia" w:eastAsia="宋体"/>
          <w:bCs/>
          <w:sz w:val="21"/>
          <w:szCs w:val="21"/>
          <w:lang w:val="en-US"/>
        </w:rPr>
        <w:t xml:space="preserve"> </w:t>
      </w:r>
      <w:r>
        <w:rPr>
          <w:rStyle w:val="9"/>
          <w:rFonts w:eastAsia="宋体"/>
          <w:b w:val="0"/>
          <w:sz w:val="21"/>
          <w:szCs w:val="21"/>
          <w:lang w:val="en-US"/>
        </w:rPr>
        <w:t>We heard you’re donating all earnings from your new book. Why?</w:t>
      </w:r>
    </w:p>
    <w:p w14:paraId="36DF31A9">
      <w:pPr>
        <w:pStyle w:val="8"/>
        <w:tabs>
          <w:tab w:val="clear" w:pos="260"/>
        </w:tabs>
        <w:rPr>
          <w:rStyle w:val="9"/>
          <w:rFonts w:eastAsia="宋体"/>
          <w:b w:val="0"/>
          <w:sz w:val="21"/>
          <w:szCs w:val="21"/>
          <w:lang w:val="en-US"/>
        </w:rPr>
      </w:pPr>
      <w:r>
        <w:rPr>
          <w:rFonts w:eastAsia="宋体"/>
          <w:bCs/>
          <w:sz w:val="21"/>
          <w:szCs w:val="21"/>
          <w:lang w:val="en-US"/>
        </w:rPr>
        <w:t>M:</w:t>
      </w:r>
      <w:r>
        <w:rPr>
          <w:rFonts w:hint="eastAsia" w:eastAsia="宋体"/>
          <w:bCs/>
          <w:sz w:val="21"/>
          <w:szCs w:val="21"/>
          <w:lang w:val="en-US"/>
        </w:rPr>
        <w:t xml:space="preserve"> </w:t>
      </w:r>
      <w:r>
        <w:rPr>
          <w:rFonts w:eastAsia="宋体"/>
          <w:bCs/>
          <w:sz w:val="21"/>
          <w:szCs w:val="21"/>
          <w:lang w:val="en-US"/>
        </w:rPr>
        <w:t xml:space="preserve">Yes! </w:t>
      </w:r>
      <w:r>
        <w:rPr>
          <w:rStyle w:val="9"/>
          <w:rFonts w:eastAsia="宋体"/>
          <w:b w:val="0"/>
          <w:sz w:val="21"/>
          <w:szCs w:val="21"/>
          <w:lang w:val="en-US"/>
        </w:rPr>
        <w:t>Every penny goes to support wildlife rangers fighting illegal hunting in Kenya.</w:t>
      </w:r>
    </w:p>
    <w:p w14:paraId="389D8EE6">
      <w:pPr>
        <w:pStyle w:val="8"/>
        <w:tabs>
          <w:tab w:val="clear" w:pos="260"/>
        </w:tabs>
        <w:rPr>
          <w:rFonts w:eastAsia="宋体"/>
          <w:bCs/>
          <w:sz w:val="21"/>
          <w:szCs w:val="21"/>
          <w:lang w:val="en-US"/>
        </w:rPr>
      </w:pPr>
      <w:r>
        <w:rPr>
          <w:rFonts w:eastAsia="宋体"/>
          <w:bCs/>
          <w:sz w:val="21"/>
          <w:szCs w:val="21"/>
          <w:lang w:val="en-US"/>
        </w:rPr>
        <w:t>W:</w:t>
      </w:r>
      <w:r>
        <w:rPr>
          <w:rFonts w:hint="eastAsia" w:eastAsia="宋体"/>
          <w:bCs/>
          <w:sz w:val="21"/>
          <w:szCs w:val="21"/>
          <w:lang w:val="en-US"/>
        </w:rPr>
        <w:t xml:space="preserve"> </w:t>
      </w:r>
      <w:r>
        <w:rPr>
          <w:rFonts w:eastAsia="宋体"/>
          <w:bCs/>
          <w:sz w:val="21"/>
          <w:szCs w:val="21"/>
          <w:lang w:val="en-US"/>
        </w:rPr>
        <w:t>Your career shifted from fashion to wildlife photography. What inspired this change?</w:t>
      </w:r>
    </w:p>
    <w:p w14:paraId="420C081B">
      <w:pPr>
        <w:pStyle w:val="8"/>
        <w:tabs>
          <w:tab w:val="clear" w:pos="260"/>
        </w:tabs>
        <w:rPr>
          <w:rStyle w:val="9"/>
          <w:rFonts w:eastAsia="宋体"/>
          <w:b w:val="0"/>
          <w:sz w:val="21"/>
          <w:szCs w:val="21"/>
          <w:lang w:val="en-US"/>
        </w:rPr>
      </w:pPr>
      <w:r>
        <w:rPr>
          <w:rFonts w:eastAsia="宋体"/>
          <w:bCs/>
          <w:sz w:val="21"/>
          <w:szCs w:val="21"/>
          <w:lang w:val="en-US"/>
        </w:rPr>
        <w:t>M:</w:t>
      </w:r>
      <w:r>
        <w:rPr>
          <w:rFonts w:hint="eastAsia" w:eastAsia="宋体"/>
          <w:bCs/>
          <w:sz w:val="21"/>
          <w:szCs w:val="21"/>
          <w:lang w:val="en-US"/>
        </w:rPr>
        <w:t xml:space="preserve"> </w:t>
      </w:r>
      <w:r>
        <w:rPr>
          <w:rFonts w:eastAsia="宋体"/>
          <w:bCs/>
          <w:sz w:val="21"/>
          <w:szCs w:val="21"/>
          <w:lang w:val="en-US"/>
        </w:rPr>
        <w:t xml:space="preserve">A journey through wild habitats awakened my love for nature. </w:t>
      </w:r>
      <w:r>
        <w:rPr>
          <w:rStyle w:val="9"/>
          <w:rFonts w:eastAsia="宋体"/>
          <w:b w:val="0"/>
          <w:sz w:val="21"/>
          <w:szCs w:val="21"/>
          <w:lang w:val="en-US"/>
        </w:rPr>
        <w:t>My journalism degree actually helped — storytelling through a camera feels similar.</w:t>
      </w:r>
    </w:p>
    <w:p w14:paraId="7311C2B3">
      <w:pPr>
        <w:pStyle w:val="8"/>
        <w:tabs>
          <w:tab w:val="clear" w:pos="260"/>
        </w:tabs>
        <w:rPr>
          <w:rFonts w:eastAsia="宋体"/>
          <w:bCs/>
          <w:sz w:val="21"/>
          <w:szCs w:val="21"/>
          <w:lang w:val="en-US"/>
        </w:rPr>
      </w:pPr>
      <w:r>
        <w:rPr>
          <w:rFonts w:eastAsia="宋体"/>
          <w:bCs/>
          <w:sz w:val="21"/>
          <w:szCs w:val="21"/>
          <w:lang w:val="en-US"/>
        </w:rPr>
        <w:t>W:</w:t>
      </w:r>
      <w:r>
        <w:rPr>
          <w:rFonts w:hint="eastAsia" w:eastAsia="宋体"/>
          <w:bCs/>
          <w:sz w:val="21"/>
          <w:szCs w:val="21"/>
          <w:lang w:val="en-US"/>
        </w:rPr>
        <w:t xml:space="preserve"> </w:t>
      </w:r>
      <w:r>
        <w:rPr>
          <w:rFonts w:eastAsia="宋体"/>
          <w:bCs/>
          <w:sz w:val="21"/>
          <w:szCs w:val="21"/>
          <w:lang w:val="en-US"/>
        </w:rPr>
        <w:t>How was your experience teaching photography at the conservation camp?</w:t>
      </w:r>
    </w:p>
    <w:p w14:paraId="708B86E4">
      <w:pPr>
        <w:pStyle w:val="8"/>
        <w:tabs>
          <w:tab w:val="clear" w:pos="260"/>
        </w:tabs>
        <w:rPr>
          <w:rStyle w:val="9"/>
          <w:rFonts w:eastAsia="宋体"/>
          <w:b w:val="0"/>
          <w:sz w:val="21"/>
          <w:szCs w:val="21"/>
          <w:lang w:val="en-US"/>
        </w:rPr>
      </w:pPr>
      <w:r>
        <w:rPr>
          <w:rFonts w:eastAsia="宋体"/>
          <w:bCs/>
          <w:sz w:val="21"/>
          <w:szCs w:val="21"/>
          <w:lang w:val="en-US"/>
        </w:rPr>
        <w:t>M:</w:t>
      </w:r>
      <w:r>
        <w:rPr>
          <w:rFonts w:hint="eastAsia" w:eastAsia="宋体"/>
          <w:bCs/>
          <w:sz w:val="21"/>
          <w:szCs w:val="21"/>
          <w:lang w:val="en-US"/>
        </w:rPr>
        <w:t xml:space="preserve"> </w:t>
      </w:r>
      <w:r>
        <w:rPr>
          <w:rFonts w:eastAsia="宋体"/>
          <w:bCs/>
          <w:sz w:val="21"/>
          <w:szCs w:val="21"/>
          <w:lang w:val="en-US"/>
        </w:rPr>
        <w:t xml:space="preserve">It wasn’t as simple as I originally thought. The kids had trouble with the cameras at first. </w:t>
      </w:r>
      <w:r>
        <w:rPr>
          <w:rStyle w:val="9"/>
          <w:rFonts w:eastAsia="宋体"/>
          <w:b w:val="0"/>
          <w:sz w:val="21"/>
          <w:szCs w:val="21"/>
          <w:lang w:val="en-US"/>
        </w:rPr>
        <w:t>But seeing kids develop both skills and environmental awareness was priceless.</w:t>
      </w:r>
    </w:p>
    <w:p w14:paraId="53FBF778">
      <w:pPr>
        <w:rPr>
          <w:bCs/>
          <w:szCs w:val="21"/>
        </w:rPr>
      </w:pPr>
      <w:r>
        <w:rPr>
          <w:bCs/>
          <w:szCs w:val="21"/>
        </w:rPr>
        <w:t>W:</w:t>
      </w:r>
      <w:r>
        <w:rPr>
          <w:rFonts w:hint="eastAsia"/>
          <w:bCs/>
          <w:szCs w:val="21"/>
        </w:rPr>
        <w:t xml:space="preserve"> </w:t>
      </w:r>
      <w:r>
        <w:rPr>
          <w:bCs/>
          <w:szCs w:val="21"/>
        </w:rPr>
        <w:t>Thank you for your inspiring work, David!</w:t>
      </w:r>
    </w:p>
    <w:p w14:paraId="474FD2F9">
      <w:pPr>
        <w:spacing w:line="300" w:lineRule="auto"/>
        <w:rPr>
          <w:bCs/>
          <w:szCs w:val="21"/>
        </w:rPr>
      </w:pPr>
      <w:r>
        <w:rPr>
          <w:bCs/>
          <w:szCs w:val="21"/>
        </w:rPr>
        <w:t>听下面一段独白，</w:t>
      </w:r>
      <w:r>
        <w:rPr>
          <w:rFonts w:hint="eastAsia"/>
          <w:bCs/>
          <w:szCs w:val="21"/>
        </w:rPr>
        <w:t>回答第18至第20三个小题。现在，你有15秒钟的时间阅读这三个小题。</w:t>
      </w:r>
    </w:p>
    <w:p w14:paraId="1957AC2D">
      <w:pPr>
        <w:rPr>
          <w:bCs/>
          <w:color w:val="EE0000"/>
          <w:szCs w:val="21"/>
        </w:rPr>
      </w:pPr>
      <w:r>
        <w:rPr>
          <w:bCs/>
          <w:szCs w:val="21"/>
        </w:rPr>
        <w:t xml:space="preserve">(Text </w:t>
      </w:r>
      <w:r>
        <w:rPr>
          <w:rFonts w:hint="eastAsia"/>
          <w:bCs/>
          <w:szCs w:val="21"/>
        </w:rPr>
        <w:t>10</w:t>
      </w:r>
      <w:r>
        <w:rPr>
          <w:bCs/>
          <w:szCs w:val="21"/>
        </w:rPr>
        <w:t>)</w:t>
      </w:r>
    </w:p>
    <w:p w14:paraId="78664135">
      <w:pPr>
        <w:pStyle w:val="8"/>
        <w:tabs>
          <w:tab w:val="clear" w:pos="260"/>
        </w:tabs>
        <w:rPr>
          <w:bCs/>
          <w:sz w:val="21"/>
          <w:szCs w:val="21"/>
          <w:lang w:val="en-US"/>
        </w:rPr>
      </w:pPr>
      <w:r>
        <w:rPr>
          <w:rFonts w:hint="eastAsia"/>
          <w:bCs/>
          <w:sz w:val="21"/>
          <w:szCs w:val="21"/>
          <w:lang w:val="en-US"/>
        </w:rPr>
        <w:t>M</w:t>
      </w:r>
      <w:r>
        <w:rPr>
          <w:bCs/>
          <w:sz w:val="21"/>
          <w:szCs w:val="21"/>
          <w:lang w:val="en-US"/>
        </w:rPr>
        <w:t>:</w:t>
      </w:r>
      <w:r>
        <w:rPr>
          <w:rFonts w:hint="eastAsia"/>
          <w:bCs/>
          <w:sz w:val="21"/>
          <w:szCs w:val="21"/>
          <w:lang w:val="en-US"/>
        </w:rPr>
        <w:t xml:space="preserve"> </w:t>
      </w:r>
      <w:r>
        <w:rPr>
          <w:bCs/>
          <w:sz w:val="21"/>
          <w:szCs w:val="21"/>
          <w:lang w:val="en-US"/>
        </w:rPr>
        <w:t>Good morning, everyone! Today, I want to share an inspiring story. Despite her age, 73-year-old Suzie reached the Mt. Qomolangma Base Camp, located more than 5,000 m above sea level.</w:t>
      </w:r>
    </w:p>
    <w:p w14:paraId="696F5230">
      <w:pPr>
        <w:pStyle w:val="8"/>
        <w:rPr>
          <w:rStyle w:val="9"/>
          <w:b w:val="0"/>
          <w:sz w:val="21"/>
          <w:szCs w:val="21"/>
          <w:lang w:val="en-US"/>
        </w:rPr>
      </w:pPr>
      <w:r>
        <w:rPr>
          <w:bCs/>
          <w:sz w:val="21"/>
          <w:szCs w:val="21"/>
          <w:lang w:val="en-US"/>
        </w:rPr>
        <w:tab/>
      </w:r>
      <w:r>
        <w:rPr>
          <w:bCs/>
          <w:sz w:val="21"/>
          <w:szCs w:val="21"/>
          <w:lang w:val="en-US"/>
        </w:rPr>
        <w:t xml:space="preserve">To prepare herself for the challenge, Suzie climbed Mount Kinabalu and spent 25 hours climbing the G7 mountain. Then, Suzie began her Qomolangma journey with two other friends. Accompanied by a guide and two porters, </w:t>
      </w:r>
      <w:r>
        <w:rPr>
          <w:rStyle w:val="9"/>
          <w:b w:val="0"/>
          <w:sz w:val="21"/>
          <w:szCs w:val="21"/>
          <w:lang w:val="en-US"/>
        </w:rPr>
        <w:t>they spent six hours climbing each day, before reaching the base camp at the end of Day 8.</w:t>
      </w:r>
    </w:p>
    <w:p w14:paraId="10503C16">
      <w:pPr>
        <w:pStyle w:val="8"/>
        <w:rPr>
          <w:bCs/>
          <w:sz w:val="21"/>
          <w:szCs w:val="21"/>
          <w:lang w:val="en-US"/>
        </w:rPr>
      </w:pPr>
      <w:r>
        <w:rPr>
          <w:bCs/>
          <w:sz w:val="21"/>
          <w:szCs w:val="21"/>
          <w:lang w:val="en-US"/>
        </w:rPr>
        <w:tab/>
      </w:r>
      <w:r>
        <w:rPr>
          <w:bCs/>
          <w:sz w:val="21"/>
          <w:szCs w:val="21"/>
          <w:lang w:val="en-US"/>
        </w:rPr>
        <w:t xml:space="preserve">Apart from the physical aspect, Suzie’s vegetarian diet was another challenge that she had to deal with. But her determination eventually shone through as she reached her destination. Suzie said she was thoroughly absorbed in the scenery and hardly had any time to take pictures along the way. </w:t>
      </w:r>
      <w:r>
        <w:rPr>
          <w:rStyle w:val="9"/>
          <w:b w:val="0"/>
          <w:sz w:val="21"/>
          <w:szCs w:val="21"/>
          <w:lang w:val="en-US"/>
        </w:rPr>
        <w:t>She was extremely focused on the path to the base camp</w:t>
      </w:r>
      <w:r>
        <w:rPr>
          <w:bCs/>
          <w:sz w:val="21"/>
          <w:szCs w:val="21"/>
          <w:lang w:val="en-US"/>
        </w:rPr>
        <w:t xml:space="preserve"> and did not dare to look down, for fear of the frightening heights.</w:t>
      </w:r>
    </w:p>
    <w:p w14:paraId="547BC079">
      <w:pPr>
        <w:spacing w:line="300" w:lineRule="auto"/>
        <w:ind w:left="210" w:leftChars="100"/>
        <w:rPr>
          <w:bCs/>
          <w:szCs w:val="21"/>
          <w:u w:val="single"/>
        </w:rPr>
      </w:pPr>
      <w:r>
        <w:rPr>
          <w:rStyle w:val="9"/>
          <w:b w:val="0"/>
          <w:szCs w:val="21"/>
        </w:rPr>
        <w:t>As for why she did not climb to the peak of Mount Qomolangma, Suzie said it was due to safety concerns that her family raised.</w:t>
      </w:r>
      <w:r>
        <w:rPr>
          <w:bCs/>
          <w:szCs w:val="21"/>
        </w:rPr>
        <w:t xml:space="preserve"> Yet her base camp adventure was still a great success.</w:t>
      </w:r>
    </w:p>
    <w:p w14:paraId="7E30780C">
      <w:pPr>
        <w:widowControl/>
        <w:spacing w:line="300" w:lineRule="auto"/>
        <w:rPr>
          <w:bCs/>
          <w:szCs w:val="21"/>
        </w:rPr>
      </w:pPr>
      <w:r>
        <w:rPr>
          <w:bCs/>
          <w:szCs w:val="21"/>
        </w:rPr>
        <w:t>第二节到此结束。现在, 你有两分钟的时间将试卷上的答案转涂到客观题答题卡上。</w:t>
      </w:r>
    </w:p>
    <w:p w14:paraId="75363AC4">
      <w:pPr>
        <w:widowControl/>
        <w:spacing w:line="300" w:lineRule="auto"/>
        <w:rPr>
          <w:bCs/>
          <w:i/>
          <w:iCs/>
          <w:szCs w:val="21"/>
        </w:rPr>
      </w:pPr>
      <w:r>
        <w:rPr>
          <w:bCs/>
          <w:i/>
          <w:iCs/>
          <w:szCs w:val="21"/>
        </w:rPr>
        <w:t>停顿</w:t>
      </w:r>
      <w:r>
        <w:rPr>
          <w:bCs/>
          <w:kern w:val="0"/>
          <w:szCs w:val="21"/>
          <w:lang w:val="zh-CN"/>
        </w:rPr>
        <w:t>02′00″</w:t>
      </w:r>
    </w:p>
    <w:p w14:paraId="06A3F11F">
      <w:pPr>
        <w:widowControl/>
        <w:spacing w:line="300" w:lineRule="auto"/>
        <w:rPr>
          <w:rFonts w:eastAsia="微软雅黑"/>
          <w:bCs/>
          <w:kern w:val="0"/>
          <w:szCs w:val="21"/>
        </w:rPr>
      </w:pPr>
      <w:r>
        <w:rPr>
          <w:bCs/>
          <w:szCs w:val="21"/>
        </w:rPr>
        <w:t>听力部分到此结束。</w:t>
      </w:r>
    </w:p>
    <w:sectPr>
      <w:footerReference r:id="rId3" w:type="default"/>
      <w:pgSz w:w="11906" w:h="16838"/>
      <w:pgMar w:top="1083" w:right="1440" w:bottom="1083"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行楷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_5b8b_4f53">
    <w:altName w:val="Arial"/>
    <w:panose1 w:val="00000000000000000000"/>
    <w:charset w:val="00"/>
    <w:family w:val="auto"/>
    <w:pitch w:val="default"/>
    <w:sig w:usb0="00000000" w:usb1="00000000" w:usb2="00000000" w:usb3="00000000" w:csb0="00000000" w:csb1="00000000"/>
  </w:font>
  <w:font w:name="华文宋体">
    <w:panose1 w:val="02010600040101010101"/>
    <w:charset w:val="86"/>
    <w:family w:val="auto"/>
    <w:pitch w:val="default"/>
    <w:sig w:usb0="00000287" w:usb1="080F0000" w:usb2="00000000" w:usb3="00000000" w:csb0="0004009F" w:csb1="DFD7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C36F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02E99C">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302E99C">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5FEA0B"/>
    <w:multiLevelType w:val="singleLevel"/>
    <w:tmpl w:val="BE5FEA0B"/>
    <w:lvl w:ilvl="0" w:tentative="0">
      <w:start w:val="61"/>
      <w:numFmt w:val="decimal"/>
      <w:suff w:val="space"/>
      <w:lvlText w:val="%1."/>
      <w:lvlJc w:val="left"/>
    </w:lvl>
  </w:abstractNum>
  <w:abstractNum w:abstractNumId="1">
    <w:nsid w:val="EFFE6698"/>
    <w:multiLevelType w:val="singleLevel"/>
    <w:tmpl w:val="EFFE6698"/>
    <w:lvl w:ilvl="0" w:tentative="0">
      <w:start w:val="56"/>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1F1258"/>
    <w:rsid w:val="012A3378"/>
    <w:rsid w:val="03187320"/>
    <w:rsid w:val="05161364"/>
    <w:rsid w:val="0649045C"/>
    <w:rsid w:val="068063B8"/>
    <w:rsid w:val="085914C1"/>
    <w:rsid w:val="0A18019D"/>
    <w:rsid w:val="0A2B13BC"/>
    <w:rsid w:val="0A712DAA"/>
    <w:rsid w:val="0B00275A"/>
    <w:rsid w:val="0BDE4198"/>
    <w:rsid w:val="0C375F99"/>
    <w:rsid w:val="0DE85960"/>
    <w:rsid w:val="0DF35EEF"/>
    <w:rsid w:val="0E511B0C"/>
    <w:rsid w:val="0F1260DB"/>
    <w:rsid w:val="111E2F24"/>
    <w:rsid w:val="12661A3D"/>
    <w:rsid w:val="12D746E8"/>
    <w:rsid w:val="12E84200"/>
    <w:rsid w:val="13CD6F8A"/>
    <w:rsid w:val="15090F10"/>
    <w:rsid w:val="151C4D27"/>
    <w:rsid w:val="16797E6D"/>
    <w:rsid w:val="17191F74"/>
    <w:rsid w:val="18D80C51"/>
    <w:rsid w:val="19BC1F42"/>
    <w:rsid w:val="1AF112C0"/>
    <w:rsid w:val="1C9553F8"/>
    <w:rsid w:val="1DA03268"/>
    <w:rsid w:val="1E2C7696"/>
    <w:rsid w:val="1E5176C8"/>
    <w:rsid w:val="1F5E781E"/>
    <w:rsid w:val="20577E1E"/>
    <w:rsid w:val="20911B86"/>
    <w:rsid w:val="20D74976"/>
    <w:rsid w:val="21656CD6"/>
    <w:rsid w:val="22145011"/>
    <w:rsid w:val="24E22490"/>
    <w:rsid w:val="251B38EF"/>
    <w:rsid w:val="273803E6"/>
    <w:rsid w:val="290F7863"/>
    <w:rsid w:val="29311825"/>
    <w:rsid w:val="29AA23E9"/>
    <w:rsid w:val="29B84F82"/>
    <w:rsid w:val="29D82DC8"/>
    <w:rsid w:val="2CCD678E"/>
    <w:rsid w:val="2EB21E3A"/>
    <w:rsid w:val="2F922799"/>
    <w:rsid w:val="2FED6498"/>
    <w:rsid w:val="31E62A0D"/>
    <w:rsid w:val="32397643"/>
    <w:rsid w:val="32DE1F01"/>
    <w:rsid w:val="33DB598F"/>
    <w:rsid w:val="34807179"/>
    <w:rsid w:val="349A34DB"/>
    <w:rsid w:val="35F73C94"/>
    <w:rsid w:val="363D610B"/>
    <w:rsid w:val="37516618"/>
    <w:rsid w:val="376535EE"/>
    <w:rsid w:val="376D4758"/>
    <w:rsid w:val="3805122C"/>
    <w:rsid w:val="38301DBE"/>
    <w:rsid w:val="38481119"/>
    <w:rsid w:val="393E0C76"/>
    <w:rsid w:val="396E3292"/>
    <w:rsid w:val="3A9643BE"/>
    <w:rsid w:val="3B4343FB"/>
    <w:rsid w:val="3C226C6F"/>
    <w:rsid w:val="3C7A5BC5"/>
    <w:rsid w:val="3C830972"/>
    <w:rsid w:val="3D631D9C"/>
    <w:rsid w:val="3D6640C8"/>
    <w:rsid w:val="3D9D5A63"/>
    <w:rsid w:val="3DCB16BE"/>
    <w:rsid w:val="3F5745A7"/>
    <w:rsid w:val="3FD00372"/>
    <w:rsid w:val="40387BEA"/>
    <w:rsid w:val="41636052"/>
    <w:rsid w:val="42497F67"/>
    <w:rsid w:val="42F52F66"/>
    <w:rsid w:val="43706133"/>
    <w:rsid w:val="45A063C7"/>
    <w:rsid w:val="46070556"/>
    <w:rsid w:val="461A0599"/>
    <w:rsid w:val="467341A1"/>
    <w:rsid w:val="471F1258"/>
    <w:rsid w:val="4815482F"/>
    <w:rsid w:val="485040D5"/>
    <w:rsid w:val="486F4F35"/>
    <w:rsid w:val="495E74F2"/>
    <w:rsid w:val="49C8201A"/>
    <w:rsid w:val="4B314FD8"/>
    <w:rsid w:val="4B55480D"/>
    <w:rsid w:val="4CAF1A5D"/>
    <w:rsid w:val="4DB4130B"/>
    <w:rsid w:val="4DCF7936"/>
    <w:rsid w:val="505F0EE9"/>
    <w:rsid w:val="505F6F1F"/>
    <w:rsid w:val="50E90E4D"/>
    <w:rsid w:val="50EB0ACD"/>
    <w:rsid w:val="54071A30"/>
    <w:rsid w:val="559304F1"/>
    <w:rsid w:val="568B650B"/>
    <w:rsid w:val="574D65C9"/>
    <w:rsid w:val="58912720"/>
    <w:rsid w:val="594A24FF"/>
    <w:rsid w:val="594D3978"/>
    <w:rsid w:val="5C722525"/>
    <w:rsid w:val="5E186BEC"/>
    <w:rsid w:val="61D07906"/>
    <w:rsid w:val="624B4FA8"/>
    <w:rsid w:val="62F94650"/>
    <w:rsid w:val="6598165A"/>
    <w:rsid w:val="66F274D1"/>
    <w:rsid w:val="67753429"/>
    <w:rsid w:val="685079F2"/>
    <w:rsid w:val="68D128E1"/>
    <w:rsid w:val="69E433CE"/>
    <w:rsid w:val="6A2C195F"/>
    <w:rsid w:val="6A5D0EB6"/>
    <w:rsid w:val="6B1D30B9"/>
    <w:rsid w:val="6B485D45"/>
    <w:rsid w:val="6CA43E69"/>
    <w:rsid w:val="6D4F63E5"/>
    <w:rsid w:val="6DF36E56"/>
    <w:rsid w:val="6F106119"/>
    <w:rsid w:val="6FE05419"/>
    <w:rsid w:val="717E737E"/>
    <w:rsid w:val="71AB378B"/>
    <w:rsid w:val="72B77327"/>
    <w:rsid w:val="732C77E5"/>
    <w:rsid w:val="734170A4"/>
    <w:rsid w:val="73571A75"/>
    <w:rsid w:val="73640329"/>
    <w:rsid w:val="73A87D4E"/>
    <w:rsid w:val="749331CE"/>
    <w:rsid w:val="75EB4A85"/>
    <w:rsid w:val="776E0D3D"/>
    <w:rsid w:val="77B61782"/>
    <w:rsid w:val="78646412"/>
    <w:rsid w:val="79443502"/>
    <w:rsid w:val="797A5319"/>
    <w:rsid w:val="7B197C05"/>
    <w:rsid w:val="7BB57E40"/>
    <w:rsid w:val="7C0E36B3"/>
    <w:rsid w:val="7DE03890"/>
    <w:rsid w:val="7E3F712D"/>
    <w:rsid w:val="7E73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22"/>
    <w:rPr>
      <w:b/>
      <w:bCs/>
    </w:rPr>
  </w:style>
  <w:style w:type="paragraph" w:customStyle="1" w:styleId="8">
    <w:name w:val="LY1"/>
    <w:basedOn w:val="1"/>
    <w:qFormat/>
    <w:uiPriority w:val="99"/>
    <w:pPr>
      <w:tabs>
        <w:tab w:val="left" w:pos="260"/>
      </w:tabs>
      <w:autoSpaceDE w:val="0"/>
      <w:autoSpaceDN w:val="0"/>
      <w:adjustRightInd w:val="0"/>
      <w:spacing w:line="290" w:lineRule="atLeast"/>
      <w:ind w:left="260" w:hanging="260"/>
      <w:textAlignment w:val="center"/>
    </w:pPr>
    <w:rPr>
      <w:rFonts w:eastAsia="方正行楷简体"/>
      <w:color w:val="000000"/>
      <w:kern w:val="0"/>
      <w:sz w:val="18"/>
      <w:szCs w:val="18"/>
      <w:lang w:val="zh-CN"/>
    </w:rPr>
  </w:style>
  <w:style w:type="character" w:customStyle="1" w:styleId="9">
    <w:name w:val="黑体"/>
    <w:qFormat/>
    <w:uiPriority w:val="99"/>
    <w:rPr>
      <w:b/>
      <w:bCs/>
    </w:rPr>
  </w:style>
  <w:style w:type="character" w:customStyle="1" w:styleId="10">
    <w:name w:val="上标"/>
    <w:qFormat/>
    <w:uiPriority w:val="99"/>
    <w:rPr>
      <w:rFonts w:ascii="Cambria Math" w:hAnsi="Cambria Math" w:cs="Cambria Math"/>
      <w:vertAlign w:val="superscript"/>
    </w:rPr>
  </w:style>
  <w:style w:type="paragraph" w:customStyle="1" w:styleId="11">
    <w:name w:val="列出段落1"/>
    <w:basedOn w:val="1"/>
    <w:qFormat/>
    <w:uiPriority w:val="0"/>
    <w:pPr>
      <w:ind w:firstLine="420" w:firstLineChars="200"/>
    </w:pPr>
    <w:rPr>
      <w:rFonts w:ascii="Calibri" w:hAnsi="Calibri" w:eastAsiaTheme="minorEastAsia"/>
      <w:szCs w:val="21"/>
    </w:rPr>
  </w:style>
  <w:style w:type="paragraph" w:customStyle="1" w:styleId="12">
    <w:name w:val="ds-markdown-paragraph"/>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2563</Words>
  <Characters>3974</Characters>
  <Lines>0</Lines>
  <Paragraphs>0</Paragraphs>
  <TotalTime>13</TotalTime>
  <ScaleCrop>false</ScaleCrop>
  <LinksUpToDate>false</LinksUpToDate>
  <CharactersWithSpaces>4515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2025-09-10T02:56:00Z</dcterms:created>
  <dc:creator>玉如意</dc:creator>
  <cp:lastModifiedBy>玉如意</cp:lastModifiedBy>
  <dcterms:modified xsi:type="dcterms:W3CDTF">2025-09-27T07:46:47Z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52F90FD3BE9F4984B217C07BBF61F6C4</vt:lpwstr>
  </property>
  <property fmtid="{D5CDD505-2E9C-101B-9397-08002B2CF9AE}" pid="4" name="KSOTemplateDocerSaveRecord">
    <vt:lpwstr>eyJoZGlkIjoiNTdjY2IzMmE2ZmU5OGU2ZTg4YzI3YmJjMWZhOGZmYjkiLCJ1c2VySWQiOiI5Mjc4NzY2NDgifQ==</vt:lpwstr>
  </property>
</Properties>
</file>